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8A" w:rsidRDefault="001356D0">
      <w:pPr>
        <w:rPr>
          <w:rFonts w:ascii="Arial" w:hAnsi="Arial" w:cs="Arial"/>
          <w:b/>
          <w:sz w:val="24"/>
          <w:szCs w:val="24"/>
          <w:u w:val="single"/>
        </w:rPr>
      </w:pPr>
      <w:r w:rsidRPr="008D7E8A">
        <w:rPr>
          <w:rFonts w:ascii="Arial" w:hAnsi="Arial" w:cs="Arial"/>
          <w:b/>
          <w:sz w:val="24"/>
          <w:szCs w:val="24"/>
          <w:u w:val="single"/>
        </w:rPr>
        <w:t xml:space="preserve">Eye </w:t>
      </w:r>
      <w:r w:rsidR="008D7E8A">
        <w:rPr>
          <w:rFonts w:ascii="Arial" w:hAnsi="Arial" w:cs="Arial"/>
          <w:b/>
          <w:sz w:val="24"/>
          <w:szCs w:val="24"/>
          <w:u w:val="single"/>
        </w:rPr>
        <w:t>Neighbourhood Plan</w:t>
      </w:r>
    </w:p>
    <w:p w:rsidR="002D62A6" w:rsidRPr="008D7E8A" w:rsidRDefault="001356D0">
      <w:pPr>
        <w:rPr>
          <w:rFonts w:ascii="Arial" w:hAnsi="Arial" w:cs="Arial"/>
          <w:b/>
          <w:sz w:val="24"/>
          <w:szCs w:val="24"/>
          <w:u w:val="single"/>
        </w:rPr>
      </w:pPr>
      <w:r w:rsidRPr="008D7E8A">
        <w:rPr>
          <w:rFonts w:ascii="Arial" w:hAnsi="Arial" w:cs="Arial"/>
          <w:b/>
          <w:sz w:val="24"/>
          <w:szCs w:val="24"/>
          <w:u w:val="single"/>
        </w:rPr>
        <w:t>Infrastructure</w:t>
      </w:r>
      <w:r w:rsidR="002D62A6" w:rsidRPr="008D7E8A">
        <w:rPr>
          <w:rFonts w:ascii="Arial" w:hAnsi="Arial" w:cs="Arial"/>
          <w:b/>
          <w:sz w:val="24"/>
          <w:szCs w:val="24"/>
          <w:u w:val="single"/>
        </w:rPr>
        <w:t xml:space="preserve"> Investment Plan</w:t>
      </w:r>
      <w:r w:rsidR="001E080F">
        <w:rPr>
          <w:rFonts w:ascii="Arial" w:hAnsi="Arial" w:cs="Arial"/>
          <w:b/>
          <w:sz w:val="24"/>
          <w:szCs w:val="24"/>
          <w:u w:val="single"/>
        </w:rPr>
        <w:t xml:space="preserve"> May 2018</w:t>
      </w:r>
      <w:r w:rsidRPr="008D7E8A">
        <w:rPr>
          <w:rFonts w:ascii="Arial" w:hAnsi="Arial" w:cs="Arial"/>
          <w:b/>
          <w:sz w:val="24"/>
          <w:szCs w:val="24"/>
          <w:u w:val="single"/>
        </w:rPr>
        <w:t xml:space="preserve"> v0.1</w:t>
      </w:r>
    </w:p>
    <w:p w:rsidR="002D62A6" w:rsidRPr="00D37592" w:rsidRDefault="002D62A6">
      <w:pPr>
        <w:rPr>
          <w:rFonts w:ascii="Arial" w:hAnsi="Arial" w:cs="Arial"/>
          <w:b/>
          <w:sz w:val="24"/>
          <w:szCs w:val="24"/>
        </w:rPr>
      </w:pPr>
      <w:r w:rsidRPr="00D37592">
        <w:rPr>
          <w:rFonts w:ascii="Arial" w:hAnsi="Arial" w:cs="Arial"/>
          <w:b/>
          <w:sz w:val="24"/>
          <w:szCs w:val="24"/>
        </w:rPr>
        <w:t>Introduction</w:t>
      </w:r>
    </w:p>
    <w:p w:rsidR="002D62A6" w:rsidRPr="001E080F" w:rsidRDefault="001E080F" w:rsidP="001E080F">
      <w:pPr>
        <w:pStyle w:val="ListParagraph"/>
        <w:numPr>
          <w:ilvl w:val="0"/>
          <w:numId w:val="8"/>
        </w:numPr>
        <w:rPr>
          <w:rFonts w:ascii="Arial" w:hAnsi="Arial" w:cs="Arial"/>
          <w:sz w:val="24"/>
          <w:szCs w:val="24"/>
        </w:rPr>
      </w:pPr>
      <w:r>
        <w:rPr>
          <w:rFonts w:ascii="Arial" w:hAnsi="Arial" w:cs="Arial"/>
          <w:sz w:val="24"/>
          <w:szCs w:val="24"/>
        </w:rPr>
        <w:t>This paper is based on the e</w:t>
      </w:r>
      <w:r w:rsidR="002D62A6" w:rsidRPr="001E080F">
        <w:rPr>
          <w:rFonts w:ascii="Arial" w:hAnsi="Arial" w:cs="Arial"/>
          <w:sz w:val="24"/>
          <w:szCs w:val="24"/>
        </w:rPr>
        <w:t xml:space="preserve">vidence of infrastructure need </w:t>
      </w:r>
      <w:r>
        <w:rPr>
          <w:rFonts w:ascii="Arial" w:hAnsi="Arial" w:cs="Arial"/>
          <w:sz w:val="24"/>
          <w:szCs w:val="24"/>
        </w:rPr>
        <w:t>provided by the people of Eye.  It records other indications of infrastructure requirements and compares these indicators with committed provision.  Finally it captures current information about possible improvements, there costs and possible sources of funding for implementation.</w:t>
      </w:r>
    </w:p>
    <w:p w:rsidR="002D62A6" w:rsidRDefault="008D7E8A">
      <w:pPr>
        <w:rPr>
          <w:rFonts w:ascii="Arial" w:hAnsi="Arial" w:cs="Arial"/>
          <w:b/>
          <w:sz w:val="24"/>
          <w:szCs w:val="24"/>
        </w:rPr>
      </w:pPr>
      <w:r>
        <w:rPr>
          <w:rFonts w:ascii="Arial" w:hAnsi="Arial" w:cs="Arial"/>
          <w:b/>
          <w:sz w:val="24"/>
          <w:szCs w:val="24"/>
        </w:rPr>
        <w:t>Public Views of</w:t>
      </w:r>
      <w:r w:rsidR="001356D0">
        <w:rPr>
          <w:rFonts w:ascii="Arial" w:hAnsi="Arial" w:cs="Arial"/>
          <w:b/>
          <w:sz w:val="24"/>
          <w:szCs w:val="24"/>
        </w:rPr>
        <w:t xml:space="preserve"> Infrastructure Needs in Eye</w:t>
      </w:r>
    </w:p>
    <w:p w:rsidR="008D7E8A" w:rsidRPr="008D7E8A" w:rsidRDefault="008D7E8A">
      <w:pPr>
        <w:rPr>
          <w:rFonts w:ascii="Arial" w:hAnsi="Arial" w:cs="Arial"/>
          <w:i/>
          <w:sz w:val="24"/>
          <w:szCs w:val="24"/>
        </w:rPr>
      </w:pPr>
      <w:r w:rsidRPr="008D7E8A">
        <w:rPr>
          <w:rFonts w:ascii="Arial" w:hAnsi="Arial" w:cs="Arial"/>
          <w:i/>
          <w:sz w:val="24"/>
          <w:szCs w:val="24"/>
        </w:rPr>
        <w:t>Views in 2015</w:t>
      </w:r>
    </w:p>
    <w:p w:rsidR="00234DE9" w:rsidRPr="001E080F" w:rsidRDefault="00234DE9" w:rsidP="001E080F">
      <w:pPr>
        <w:pStyle w:val="ListParagraph"/>
        <w:numPr>
          <w:ilvl w:val="0"/>
          <w:numId w:val="8"/>
        </w:numPr>
        <w:rPr>
          <w:rFonts w:ascii="Arial" w:hAnsi="Arial" w:cs="Arial"/>
          <w:sz w:val="24"/>
          <w:szCs w:val="24"/>
        </w:rPr>
      </w:pPr>
      <w:r w:rsidRPr="001E080F">
        <w:rPr>
          <w:rFonts w:ascii="Arial" w:hAnsi="Arial" w:cs="Arial"/>
          <w:sz w:val="24"/>
          <w:szCs w:val="24"/>
        </w:rPr>
        <w:t>The people of Eye were consulted by the District and Town Council about the proposal for 280 dwellings south of Eye Airfield</w:t>
      </w:r>
      <w:r w:rsidR="001356D0" w:rsidRPr="001E080F">
        <w:rPr>
          <w:rFonts w:ascii="Arial" w:hAnsi="Arial" w:cs="Arial"/>
          <w:sz w:val="24"/>
          <w:szCs w:val="24"/>
        </w:rPr>
        <w:t xml:space="preserve"> in 2015</w:t>
      </w:r>
      <w:r w:rsidRPr="001E080F">
        <w:rPr>
          <w:rFonts w:ascii="Arial" w:hAnsi="Arial" w:cs="Arial"/>
          <w:sz w:val="24"/>
          <w:szCs w:val="24"/>
        </w:rPr>
        <w:t xml:space="preserve">.  People were asked what facilities and services were already in need of improvement before any further population increases. </w:t>
      </w:r>
      <w:r w:rsidR="001E080F">
        <w:rPr>
          <w:rFonts w:ascii="Arial" w:hAnsi="Arial" w:cs="Arial"/>
          <w:sz w:val="24"/>
          <w:szCs w:val="24"/>
        </w:rPr>
        <w:t>Table 1 shows that the priorities for improvement were the surgery, the primary school, shops and services, car parking and sports facilities</w:t>
      </w:r>
      <w:r w:rsidR="001356D0" w:rsidRPr="001E080F">
        <w:rPr>
          <w:rFonts w:ascii="Arial" w:hAnsi="Arial" w:cs="Arial"/>
          <w:sz w:val="24"/>
          <w:szCs w:val="24"/>
        </w:rPr>
        <w:t>:</w:t>
      </w:r>
    </w:p>
    <w:tbl>
      <w:tblPr>
        <w:tblW w:w="5000" w:type="pct"/>
        <w:tblLook w:val="04A0" w:firstRow="1" w:lastRow="0" w:firstColumn="1" w:lastColumn="0" w:noHBand="0" w:noVBand="1"/>
      </w:tblPr>
      <w:tblGrid>
        <w:gridCol w:w="4068"/>
        <w:gridCol w:w="220"/>
        <w:gridCol w:w="220"/>
        <w:gridCol w:w="1162"/>
        <w:gridCol w:w="2022"/>
        <w:gridCol w:w="1334"/>
      </w:tblGrid>
      <w:tr w:rsidR="001356D0" w:rsidRPr="005B08E9" w:rsidTr="001356D0">
        <w:trPr>
          <w:trHeight w:val="371"/>
        </w:trPr>
        <w:tc>
          <w:tcPr>
            <w:tcW w:w="2253" w:type="pct"/>
            <w:tcBorders>
              <w:top w:val="nil"/>
              <w:left w:val="nil"/>
              <w:bottom w:val="nil"/>
              <w:right w:val="nil"/>
            </w:tcBorders>
            <w:shd w:val="clear" w:color="auto" w:fill="auto"/>
            <w:noWrap/>
            <w:vAlign w:val="bottom"/>
          </w:tcPr>
          <w:p w:rsidR="001356D0" w:rsidRPr="00234DE9" w:rsidRDefault="001356D0" w:rsidP="00234DE9">
            <w:pPr>
              <w:jc w:val="center"/>
              <w:rPr>
                <w:rFonts w:ascii="Arial" w:eastAsia="Times New Roman" w:hAnsi="Arial" w:cs="Arial"/>
                <w:bCs/>
                <w:color w:val="000000"/>
                <w:sz w:val="24"/>
                <w:szCs w:val="24"/>
              </w:rPr>
            </w:pPr>
            <w:r w:rsidRPr="00234DE9">
              <w:rPr>
                <w:rFonts w:ascii="Arial" w:eastAsia="Times New Roman" w:hAnsi="Arial" w:cs="Arial"/>
                <w:bCs/>
                <w:color w:val="000000"/>
                <w:sz w:val="24"/>
                <w:szCs w:val="24"/>
              </w:rPr>
              <w:t>Table 1 - Appraisal of current services in Eye</w:t>
            </w:r>
            <w:r>
              <w:rPr>
                <w:rFonts w:ascii="Arial" w:eastAsia="Times New Roman" w:hAnsi="Arial" w:cs="Arial"/>
                <w:bCs/>
                <w:color w:val="000000"/>
                <w:sz w:val="24"/>
                <w:szCs w:val="24"/>
              </w:rPr>
              <w:t xml:space="preserve"> 2015</w:t>
            </w:r>
          </w:p>
        </w:tc>
        <w:tc>
          <w:tcPr>
            <w:tcW w:w="122" w:type="pct"/>
            <w:tcBorders>
              <w:top w:val="nil"/>
              <w:left w:val="nil"/>
              <w:bottom w:val="nil"/>
              <w:right w:val="nil"/>
            </w:tcBorders>
          </w:tcPr>
          <w:p w:rsidR="001356D0" w:rsidRPr="00234DE9" w:rsidRDefault="001356D0" w:rsidP="00B45EAB">
            <w:pPr>
              <w:jc w:val="center"/>
              <w:rPr>
                <w:rFonts w:ascii="Arial" w:eastAsia="Times New Roman" w:hAnsi="Arial" w:cs="Arial"/>
                <w:bCs/>
                <w:color w:val="000000"/>
                <w:sz w:val="24"/>
                <w:szCs w:val="24"/>
              </w:rPr>
            </w:pPr>
          </w:p>
        </w:tc>
        <w:tc>
          <w:tcPr>
            <w:tcW w:w="122" w:type="pct"/>
            <w:tcBorders>
              <w:top w:val="nil"/>
              <w:left w:val="nil"/>
              <w:bottom w:val="nil"/>
              <w:right w:val="nil"/>
            </w:tcBorders>
          </w:tcPr>
          <w:p w:rsidR="001356D0" w:rsidRPr="00234DE9" w:rsidRDefault="001356D0" w:rsidP="00B45EAB">
            <w:pPr>
              <w:jc w:val="center"/>
              <w:rPr>
                <w:rFonts w:ascii="Arial" w:eastAsia="Times New Roman" w:hAnsi="Arial" w:cs="Arial"/>
                <w:bCs/>
                <w:color w:val="000000"/>
                <w:sz w:val="24"/>
                <w:szCs w:val="24"/>
              </w:rPr>
            </w:pPr>
          </w:p>
        </w:tc>
        <w:tc>
          <w:tcPr>
            <w:tcW w:w="644" w:type="pct"/>
            <w:tcBorders>
              <w:top w:val="nil"/>
              <w:left w:val="nil"/>
              <w:bottom w:val="nil"/>
              <w:right w:val="nil"/>
            </w:tcBorders>
            <w:shd w:val="clear" w:color="auto" w:fill="auto"/>
            <w:noWrap/>
            <w:vAlign w:val="bottom"/>
          </w:tcPr>
          <w:p w:rsidR="001356D0" w:rsidRPr="00234DE9" w:rsidRDefault="001356D0" w:rsidP="00B45EAB">
            <w:pPr>
              <w:jc w:val="center"/>
              <w:rPr>
                <w:rFonts w:ascii="Arial" w:eastAsia="Times New Roman" w:hAnsi="Arial" w:cs="Arial"/>
                <w:bCs/>
                <w:color w:val="000000"/>
                <w:sz w:val="24"/>
                <w:szCs w:val="24"/>
              </w:rPr>
            </w:pPr>
          </w:p>
        </w:tc>
        <w:tc>
          <w:tcPr>
            <w:tcW w:w="1120" w:type="pct"/>
            <w:tcBorders>
              <w:top w:val="nil"/>
              <w:left w:val="nil"/>
              <w:bottom w:val="nil"/>
              <w:right w:val="nil"/>
            </w:tcBorders>
            <w:shd w:val="clear" w:color="auto" w:fill="auto"/>
            <w:noWrap/>
            <w:vAlign w:val="bottom"/>
          </w:tcPr>
          <w:p w:rsidR="001356D0" w:rsidRPr="00234DE9" w:rsidRDefault="001356D0" w:rsidP="00B45EAB">
            <w:pPr>
              <w:jc w:val="center"/>
              <w:rPr>
                <w:rFonts w:ascii="Arial" w:eastAsia="Times New Roman" w:hAnsi="Arial" w:cs="Arial"/>
                <w:bCs/>
                <w:color w:val="000000"/>
                <w:sz w:val="24"/>
                <w:szCs w:val="24"/>
              </w:rPr>
            </w:pPr>
          </w:p>
        </w:tc>
        <w:tc>
          <w:tcPr>
            <w:tcW w:w="739" w:type="pct"/>
            <w:tcBorders>
              <w:top w:val="nil"/>
              <w:left w:val="nil"/>
              <w:bottom w:val="nil"/>
              <w:right w:val="nil"/>
            </w:tcBorders>
            <w:shd w:val="clear" w:color="auto" w:fill="auto"/>
            <w:noWrap/>
            <w:vAlign w:val="bottom"/>
          </w:tcPr>
          <w:p w:rsidR="001356D0" w:rsidRPr="00234DE9" w:rsidRDefault="001356D0" w:rsidP="00B45EAB">
            <w:pPr>
              <w:jc w:val="center"/>
              <w:rPr>
                <w:rFonts w:ascii="Arial" w:eastAsia="Times New Roman" w:hAnsi="Arial" w:cs="Arial"/>
                <w:bCs/>
                <w:color w:val="000000"/>
                <w:sz w:val="24"/>
                <w:szCs w:val="24"/>
              </w:rPr>
            </w:pP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jc w:val="center"/>
              <w:rPr>
                <w:rFonts w:ascii="Arial" w:eastAsia="Times New Roman" w:hAnsi="Arial" w:cs="Arial"/>
                <w:bCs/>
                <w:color w:val="000000"/>
                <w:sz w:val="24"/>
                <w:szCs w:val="24"/>
              </w:rPr>
            </w:pPr>
          </w:p>
        </w:tc>
        <w:tc>
          <w:tcPr>
            <w:tcW w:w="122" w:type="pct"/>
            <w:tcBorders>
              <w:top w:val="nil"/>
              <w:left w:val="nil"/>
              <w:bottom w:val="nil"/>
              <w:right w:val="nil"/>
            </w:tcBorders>
          </w:tcPr>
          <w:p w:rsidR="001356D0" w:rsidRDefault="001356D0" w:rsidP="00234DE9">
            <w:pPr>
              <w:rPr>
                <w:rFonts w:ascii="Arial" w:eastAsia="Times New Roman" w:hAnsi="Arial" w:cs="Arial"/>
                <w:bCs/>
                <w:color w:val="000000"/>
                <w:sz w:val="24"/>
                <w:szCs w:val="24"/>
              </w:rPr>
            </w:pPr>
          </w:p>
        </w:tc>
        <w:tc>
          <w:tcPr>
            <w:tcW w:w="122" w:type="pct"/>
            <w:tcBorders>
              <w:top w:val="nil"/>
              <w:left w:val="nil"/>
              <w:bottom w:val="nil"/>
              <w:right w:val="nil"/>
            </w:tcBorders>
          </w:tcPr>
          <w:p w:rsidR="001356D0" w:rsidRDefault="001356D0" w:rsidP="00234DE9">
            <w:pPr>
              <w:rPr>
                <w:rFonts w:ascii="Arial" w:eastAsia="Times New Roman" w:hAnsi="Arial" w:cs="Arial"/>
                <w:bCs/>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234DE9">
            <w:pPr>
              <w:rPr>
                <w:rFonts w:ascii="Arial" w:eastAsia="Times New Roman" w:hAnsi="Arial" w:cs="Arial"/>
                <w:bCs/>
                <w:color w:val="000000"/>
                <w:sz w:val="24"/>
                <w:szCs w:val="24"/>
              </w:rPr>
            </w:pPr>
            <w:r>
              <w:rPr>
                <w:rFonts w:ascii="Arial" w:eastAsia="Times New Roman" w:hAnsi="Arial" w:cs="Arial"/>
                <w:bCs/>
                <w:color w:val="000000"/>
                <w:sz w:val="24"/>
                <w:szCs w:val="24"/>
              </w:rPr>
              <w:t>ADEQUA</w:t>
            </w:r>
            <w:r w:rsidRPr="00234DE9">
              <w:rPr>
                <w:rFonts w:ascii="Arial" w:eastAsia="Times New Roman" w:hAnsi="Arial" w:cs="Arial"/>
                <w:bCs/>
                <w:color w:val="000000"/>
                <w:sz w:val="24"/>
                <w:szCs w:val="24"/>
              </w:rPr>
              <w:t>TE</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center"/>
              <w:rPr>
                <w:rFonts w:ascii="Arial" w:eastAsia="Times New Roman" w:hAnsi="Arial" w:cs="Arial"/>
                <w:bCs/>
                <w:color w:val="000000"/>
                <w:sz w:val="24"/>
                <w:szCs w:val="24"/>
              </w:rPr>
            </w:pPr>
            <w:r w:rsidRPr="00234DE9">
              <w:rPr>
                <w:rFonts w:ascii="Arial" w:eastAsia="Times New Roman" w:hAnsi="Arial" w:cs="Arial"/>
                <w:bCs/>
                <w:color w:val="000000"/>
                <w:sz w:val="24"/>
                <w:szCs w:val="24"/>
              </w:rPr>
              <w:t>NEED IMPROVEMENT</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center"/>
              <w:rPr>
                <w:rFonts w:ascii="Arial" w:eastAsia="Times New Roman" w:hAnsi="Arial" w:cs="Arial"/>
                <w:bCs/>
                <w:color w:val="000000"/>
                <w:sz w:val="24"/>
                <w:szCs w:val="24"/>
              </w:rPr>
            </w:pPr>
            <w:r w:rsidRPr="00234DE9">
              <w:rPr>
                <w:rFonts w:ascii="Arial" w:eastAsia="Times New Roman" w:hAnsi="Arial" w:cs="Arial"/>
                <w:bCs/>
                <w:color w:val="000000"/>
                <w:sz w:val="24"/>
                <w:szCs w:val="24"/>
              </w:rPr>
              <w:t>INADEQUATE</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Doctor's Surgery</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11</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29</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26</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Primary School</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5</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21</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5</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Secondary School</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8</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16</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9</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Play group pre-school</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6</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4</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3</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Equipped play areas</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6</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24</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Broadband</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3</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11</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33</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Sports facilities</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4</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13</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7</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Open space/amenity space</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12</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5</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Car parking</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6</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18</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10</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Public transport</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3</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6</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23</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Church</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9</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3</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0</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Town Hall</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5</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9</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6</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Shops and services</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7</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20</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8</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lastRenderedPageBreak/>
              <w:t>Street lighting</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16</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3</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12</w:t>
            </w:r>
          </w:p>
        </w:tc>
      </w:tr>
      <w:tr w:rsidR="001356D0" w:rsidRPr="005B08E9" w:rsidTr="001356D0">
        <w:trPr>
          <w:trHeight w:val="371"/>
        </w:trPr>
        <w:tc>
          <w:tcPr>
            <w:tcW w:w="2253" w:type="pct"/>
            <w:tcBorders>
              <w:top w:val="nil"/>
              <w:left w:val="nil"/>
              <w:bottom w:val="nil"/>
              <w:right w:val="nil"/>
            </w:tcBorders>
            <w:shd w:val="clear" w:color="auto" w:fill="auto"/>
            <w:noWrap/>
            <w:vAlign w:val="bottom"/>
            <w:hideMark/>
          </w:tcPr>
          <w:p w:rsidR="001356D0" w:rsidRPr="00234DE9" w:rsidRDefault="001356D0" w:rsidP="00B45EAB">
            <w:pPr>
              <w:rPr>
                <w:rFonts w:ascii="Arial" w:eastAsia="Times New Roman" w:hAnsi="Arial" w:cs="Arial"/>
                <w:bCs/>
                <w:color w:val="000000"/>
                <w:sz w:val="24"/>
                <w:szCs w:val="24"/>
              </w:rPr>
            </w:pPr>
            <w:r w:rsidRPr="00234DE9">
              <w:rPr>
                <w:rFonts w:ascii="Arial" w:eastAsia="Times New Roman" w:hAnsi="Arial" w:cs="Arial"/>
                <w:bCs/>
                <w:color w:val="000000"/>
                <w:sz w:val="24"/>
                <w:szCs w:val="24"/>
              </w:rPr>
              <w:t>Public rights of way</w:t>
            </w: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122" w:type="pct"/>
            <w:tcBorders>
              <w:top w:val="nil"/>
              <w:left w:val="nil"/>
              <w:bottom w:val="nil"/>
              <w:right w:val="nil"/>
            </w:tcBorders>
          </w:tcPr>
          <w:p w:rsidR="001356D0" w:rsidRPr="00234DE9" w:rsidRDefault="001356D0" w:rsidP="00B45EAB">
            <w:pPr>
              <w:jc w:val="right"/>
              <w:rPr>
                <w:rFonts w:ascii="Arial" w:eastAsia="Times New Roman" w:hAnsi="Arial" w:cs="Arial"/>
                <w:color w:val="000000"/>
                <w:sz w:val="24"/>
                <w:szCs w:val="24"/>
              </w:rPr>
            </w:pPr>
          </w:p>
        </w:tc>
        <w:tc>
          <w:tcPr>
            <w:tcW w:w="644"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10</w:t>
            </w:r>
          </w:p>
        </w:tc>
        <w:tc>
          <w:tcPr>
            <w:tcW w:w="1120"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7</w:t>
            </w:r>
          </w:p>
        </w:tc>
        <w:tc>
          <w:tcPr>
            <w:tcW w:w="739" w:type="pct"/>
            <w:tcBorders>
              <w:top w:val="nil"/>
              <w:left w:val="nil"/>
              <w:bottom w:val="nil"/>
              <w:right w:val="nil"/>
            </w:tcBorders>
            <w:shd w:val="clear" w:color="auto" w:fill="auto"/>
            <w:noWrap/>
            <w:vAlign w:val="bottom"/>
            <w:hideMark/>
          </w:tcPr>
          <w:p w:rsidR="001356D0" w:rsidRPr="00234DE9" w:rsidRDefault="001356D0" w:rsidP="00B45EAB">
            <w:pPr>
              <w:jc w:val="right"/>
              <w:rPr>
                <w:rFonts w:ascii="Arial" w:eastAsia="Times New Roman" w:hAnsi="Arial" w:cs="Arial"/>
                <w:color w:val="000000"/>
                <w:sz w:val="24"/>
                <w:szCs w:val="24"/>
              </w:rPr>
            </w:pPr>
            <w:r w:rsidRPr="00234DE9">
              <w:rPr>
                <w:rFonts w:ascii="Arial" w:eastAsia="Times New Roman" w:hAnsi="Arial" w:cs="Arial"/>
                <w:color w:val="000000"/>
                <w:sz w:val="24"/>
                <w:szCs w:val="24"/>
              </w:rPr>
              <w:t>6</w:t>
            </w:r>
          </w:p>
        </w:tc>
      </w:tr>
    </w:tbl>
    <w:p w:rsidR="00234DE9" w:rsidRPr="003D1979" w:rsidRDefault="003D1979">
      <w:pPr>
        <w:rPr>
          <w:rFonts w:ascii="Arial" w:hAnsi="Arial" w:cs="Arial"/>
          <w:i/>
          <w:sz w:val="24"/>
          <w:szCs w:val="24"/>
        </w:rPr>
      </w:pPr>
      <w:r w:rsidRPr="003D1979">
        <w:rPr>
          <w:rFonts w:ascii="Arial" w:hAnsi="Arial" w:cs="Arial"/>
          <w:i/>
          <w:sz w:val="24"/>
          <w:szCs w:val="24"/>
        </w:rPr>
        <w:t>Views in 2017</w:t>
      </w:r>
    </w:p>
    <w:p w:rsidR="00BE0F38" w:rsidRPr="00BE0F38" w:rsidRDefault="003D1979" w:rsidP="00BE0F38">
      <w:pPr>
        <w:pStyle w:val="ListParagraph"/>
        <w:numPr>
          <w:ilvl w:val="0"/>
          <w:numId w:val="8"/>
        </w:numPr>
        <w:rPr>
          <w:rFonts w:ascii="Arial" w:hAnsi="Arial" w:cs="Arial"/>
          <w:sz w:val="24"/>
          <w:szCs w:val="24"/>
        </w:rPr>
      </w:pPr>
      <w:r>
        <w:rPr>
          <w:rFonts w:ascii="Arial" w:hAnsi="Arial" w:cs="Arial"/>
          <w:sz w:val="24"/>
          <w:szCs w:val="24"/>
        </w:rPr>
        <w:t xml:space="preserve">At a drop in event to obtain residents views on the District Councils Local Plan Document organised by the Town Council attended by about 100 people, people were asked </w:t>
      </w:r>
      <w:r w:rsidR="00BE0F38">
        <w:rPr>
          <w:rFonts w:ascii="Arial" w:hAnsi="Arial" w:cs="Arial"/>
          <w:sz w:val="24"/>
          <w:szCs w:val="24"/>
        </w:rPr>
        <w:t>their views on what infrastructure improvements would be required. The top priorities were:</w:t>
      </w:r>
    </w:p>
    <w:p w:rsidR="00BE0F38" w:rsidRDefault="00BE0F38" w:rsidP="00BE0F38">
      <w:pPr>
        <w:autoSpaceDE w:val="0"/>
        <w:autoSpaceDN w:val="0"/>
        <w:adjustRightInd w:val="0"/>
        <w:spacing w:after="0" w:line="240" w:lineRule="auto"/>
        <w:rPr>
          <w:rFonts w:ascii="Verdana" w:hAnsi="Verdana" w:cs="Verdana"/>
          <w:color w:val="282828"/>
          <w:sz w:val="18"/>
          <w:szCs w:val="18"/>
        </w:rPr>
      </w:pPr>
    </w:p>
    <w:p w:rsidR="00BE0F38" w:rsidRPr="00BE0F38" w:rsidRDefault="00BE0F38" w:rsidP="00BE0F38">
      <w:pPr>
        <w:pStyle w:val="ListParagraph"/>
        <w:numPr>
          <w:ilvl w:val="0"/>
          <w:numId w:val="9"/>
        </w:numPr>
        <w:autoSpaceDE w:val="0"/>
        <w:autoSpaceDN w:val="0"/>
        <w:adjustRightInd w:val="0"/>
        <w:spacing w:after="0" w:line="240" w:lineRule="auto"/>
        <w:rPr>
          <w:rFonts w:ascii="Arial" w:hAnsi="Arial" w:cs="Arial"/>
          <w:sz w:val="24"/>
          <w:szCs w:val="24"/>
        </w:rPr>
      </w:pPr>
      <w:r w:rsidRPr="00BE0F38">
        <w:rPr>
          <w:rFonts w:ascii="Arial" w:hAnsi="Arial" w:cs="Arial"/>
          <w:color w:val="282828"/>
          <w:sz w:val="24"/>
          <w:szCs w:val="24"/>
        </w:rPr>
        <w:t>Traffic in the town, now and how it would get worse with more development, the need for a 20 mph area and/or HGV controls.</w:t>
      </w:r>
    </w:p>
    <w:p w:rsidR="00BE0F38" w:rsidRPr="00BE0F38" w:rsidRDefault="00BE0F38" w:rsidP="00BE0F38">
      <w:pPr>
        <w:autoSpaceDE w:val="0"/>
        <w:autoSpaceDN w:val="0"/>
        <w:adjustRightInd w:val="0"/>
        <w:spacing w:after="0" w:line="240" w:lineRule="auto"/>
        <w:rPr>
          <w:rFonts w:ascii="Arial" w:hAnsi="Arial" w:cs="Arial"/>
          <w:color w:val="282828"/>
          <w:sz w:val="24"/>
          <w:szCs w:val="24"/>
        </w:rPr>
      </w:pPr>
    </w:p>
    <w:p w:rsidR="00BE0F38" w:rsidRPr="00BE0F38" w:rsidRDefault="00BE0F38" w:rsidP="00BE0F38">
      <w:pPr>
        <w:pStyle w:val="ListParagraph"/>
        <w:numPr>
          <w:ilvl w:val="0"/>
          <w:numId w:val="9"/>
        </w:numPr>
        <w:autoSpaceDE w:val="0"/>
        <w:autoSpaceDN w:val="0"/>
        <w:adjustRightInd w:val="0"/>
        <w:spacing w:after="0" w:line="240" w:lineRule="auto"/>
        <w:rPr>
          <w:rFonts w:ascii="Arial" w:hAnsi="Arial" w:cs="Arial"/>
          <w:color w:val="282828"/>
          <w:sz w:val="24"/>
          <w:szCs w:val="24"/>
        </w:rPr>
      </w:pPr>
      <w:r w:rsidRPr="00BE0F38">
        <w:rPr>
          <w:rFonts w:ascii="Arial" w:hAnsi="Arial" w:cs="Arial"/>
          <w:color w:val="282828"/>
          <w:sz w:val="24"/>
          <w:szCs w:val="24"/>
        </w:rPr>
        <w:t>The need to increase the capacity of schools with some specific suggestions for how this can be achieved.</w:t>
      </w:r>
    </w:p>
    <w:p w:rsidR="00BE0F38" w:rsidRPr="00BE0F38" w:rsidRDefault="00BE0F38" w:rsidP="00BE0F38">
      <w:pPr>
        <w:autoSpaceDE w:val="0"/>
        <w:autoSpaceDN w:val="0"/>
        <w:adjustRightInd w:val="0"/>
        <w:spacing w:after="0" w:line="240" w:lineRule="auto"/>
        <w:rPr>
          <w:rFonts w:ascii="Arial" w:hAnsi="Arial" w:cs="Arial"/>
          <w:color w:val="282828"/>
          <w:sz w:val="24"/>
          <w:szCs w:val="24"/>
        </w:rPr>
      </w:pPr>
    </w:p>
    <w:p w:rsidR="00BE0F38" w:rsidRPr="00BE0F38" w:rsidRDefault="00BE0F38" w:rsidP="00BE0F38">
      <w:pPr>
        <w:pStyle w:val="ListParagraph"/>
        <w:numPr>
          <w:ilvl w:val="0"/>
          <w:numId w:val="9"/>
        </w:numPr>
        <w:autoSpaceDE w:val="0"/>
        <w:autoSpaceDN w:val="0"/>
        <w:adjustRightInd w:val="0"/>
        <w:spacing w:after="0" w:line="240" w:lineRule="auto"/>
        <w:rPr>
          <w:rFonts w:ascii="Arial" w:hAnsi="Arial" w:cs="Arial"/>
          <w:sz w:val="24"/>
          <w:szCs w:val="24"/>
        </w:rPr>
      </w:pPr>
      <w:r w:rsidRPr="00BE0F38">
        <w:rPr>
          <w:rFonts w:ascii="Arial" w:hAnsi="Arial" w:cs="Arial"/>
          <w:color w:val="282828"/>
          <w:sz w:val="24"/>
          <w:szCs w:val="24"/>
        </w:rPr>
        <w:t>The need for adequate doctors/local surgery capacity.</w:t>
      </w:r>
    </w:p>
    <w:p w:rsidR="00BE0F38" w:rsidRPr="00BE0F38" w:rsidRDefault="00BE0F38" w:rsidP="00BE0F38">
      <w:pPr>
        <w:autoSpaceDE w:val="0"/>
        <w:autoSpaceDN w:val="0"/>
        <w:adjustRightInd w:val="0"/>
        <w:spacing w:after="0" w:line="240" w:lineRule="auto"/>
        <w:rPr>
          <w:rFonts w:ascii="Arial" w:hAnsi="Arial" w:cs="Arial"/>
          <w:sz w:val="24"/>
          <w:szCs w:val="24"/>
        </w:rPr>
      </w:pPr>
    </w:p>
    <w:p w:rsidR="00BE0F38" w:rsidRPr="00BE0F38" w:rsidRDefault="00BE0F38" w:rsidP="00BE0F38">
      <w:pPr>
        <w:pStyle w:val="ListParagraph"/>
        <w:numPr>
          <w:ilvl w:val="0"/>
          <w:numId w:val="9"/>
        </w:numPr>
        <w:autoSpaceDE w:val="0"/>
        <w:autoSpaceDN w:val="0"/>
        <w:adjustRightInd w:val="0"/>
        <w:spacing w:after="0" w:line="240" w:lineRule="auto"/>
        <w:rPr>
          <w:rFonts w:ascii="Arial" w:hAnsi="Arial" w:cs="Arial"/>
          <w:sz w:val="24"/>
          <w:szCs w:val="24"/>
        </w:rPr>
      </w:pPr>
      <w:r w:rsidRPr="00BE0F38">
        <w:rPr>
          <w:rFonts w:ascii="Arial" w:hAnsi="Arial" w:cs="Arial"/>
          <w:color w:val="282828"/>
          <w:sz w:val="24"/>
          <w:szCs w:val="24"/>
        </w:rPr>
        <w:t>Parking control, 'misuse' of parking, the need for more parking in the town centre and a suggestion for edge of town parking.</w:t>
      </w:r>
    </w:p>
    <w:p w:rsidR="00BE0F38" w:rsidRPr="00BE0F38" w:rsidRDefault="00BE0F38" w:rsidP="00BE0F38">
      <w:pPr>
        <w:autoSpaceDE w:val="0"/>
        <w:autoSpaceDN w:val="0"/>
        <w:adjustRightInd w:val="0"/>
        <w:spacing w:after="0" w:line="240" w:lineRule="auto"/>
        <w:rPr>
          <w:rFonts w:ascii="Arial" w:hAnsi="Arial" w:cs="Arial"/>
          <w:sz w:val="24"/>
          <w:szCs w:val="24"/>
        </w:rPr>
      </w:pPr>
    </w:p>
    <w:p w:rsidR="00BE0F38" w:rsidRPr="00BE0F38" w:rsidRDefault="00BE0F38" w:rsidP="00BE0F38">
      <w:pPr>
        <w:pStyle w:val="ListParagraph"/>
        <w:numPr>
          <w:ilvl w:val="0"/>
          <w:numId w:val="9"/>
        </w:numPr>
        <w:autoSpaceDE w:val="0"/>
        <w:autoSpaceDN w:val="0"/>
        <w:adjustRightInd w:val="0"/>
        <w:spacing w:after="0" w:line="240" w:lineRule="auto"/>
        <w:rPr>
          <w:rFonts w:ascii="Arial" w:hAnsi="Arial" w:cs="Arial"/>
          <w:sz w:val="24"/>
          <w:szCs w:val="24"/>
        </w:rPr>
      </w:pPr>
      <w:r w:rsidRPr="00BE0F38">
        <w:rPr>
          <w:rFonts w:ascii="Arial" w:hAnsi="Arial" w:cs="Arial"/>
          <w:color w:val="282828"/>
          <w:sz w:val="24"/>
          <w:szCs w:val="24"/>
        </w:rPr>
        <w:t>How busy the A140 is, difficulty in accessing it and suggestions for improvements.</w:t>
      </w:r>
    </w:p>
    <w:p w:rsidR="00BE0F38" w:rsidRPr="003D1979" w:rsidRDefault="00BE0F38" w:rsidP="00BE0F38">
      <w:pPr>
        <w:pStyle w:val="ListParagraph"/>
        <w:rPr>
          <w:rFonts w:ascii="Arial" w:hAnsi="Arial" w:cs="Arial"/>
          <w:sz w:val="24"/>
          <w:szCs w:val="24"/>
        </w:rPr>
      </w:pPr>
    </w:p>
    <w:p w:rsidR="001356D0" w:rsidRPr="008D7E8A" w:rsidRDefault="008D7E8A" w:rsidP="00D37592">
      <w:pPr>
        <w:rPr>
          <w:rFonts w:ascii="Arial" w:hAnsi="Arial" w:cs="Arial"/>
          <w:i/>
          <w:sz w:val="24"/>
          <w:szCs w:val="24"/>
        </w:rPr>
      </w:pPr>
      <w:r w:rsidRPr="008D7E8A">
        <w:rPr>
          <w:rFonts w:ascii="Arial" w:hAnsi="Arial" w:cs="Arial"/>
          <w:i/>
          <w:sz w:val="24"/>
          <w:szCs w:val="24"/>
        </w:rPr>
        <w:t>Views in 2018</w:t>
      </w:r>
    </w:p>
    <w:p w:rsidR="001356D0" w:rsidRPr="00474656" w:rsidRDefault="008D7E8A" w:rsidP="00474656">
      <w:pPr>
        <w:pStyle w:val="ListParagraph"/>
        <w:numPr>
          <w:ilvl w:val="0"/>
          <w:numId w:val="8"/>
        </w:numPr>
        <w:rPr>
          <w:rFonts w:ascii="Arial" w:hAnsi="Arial" w:cs="Arial"/>
          <w:sz w:val="24"/>
          <w:szCs w:val="24"/>
        </w:rPr>
      </w:pPr>
      <w:r w:rsidRPr="00474656">
        <w:rPr>
          <w:rFonts w:ascii="Arial" w:hAnsi="Arial" w:cs="Arial"/>
          <w:sz w:val="24"/>
          <w:szCs w:val="24"/>
        </w:rPr>
        <w:t>D</w:t>
      </w:r>
      <w:r w:rsidR="001356D0" w:rsidRPr="00474656">
        <w:rPr>
          <w:rFonts w:ascii="Arial" w:hAnsi="Arial" w:cs="Arial"/>
          <w:sz w:val="24"/>
          <w:szCs w:val="24"/>
        </w:rPr>
        <w:t>uring the first phase of consultation</w:t>
      </w:r>
      <w:r w:rsidRPr="00474656">
        <w:rPr>
          <w:rFonts w:ascii="Arial" w:hAnsi="Arial" w:cs="Arial"/>
          <w:sz w:val="24"/>
          <w:szCs w:val="24"/>
        </w:rPr>
        <w:t xml:space="preserve"> on the Neighbourhood Plan Eye residents were asked to indicate </w:t>
      </w:r>
      <w:r w:rsidR="001356D0" w:rsidRPr="00474656">
        <w:rPr>
          <w:rFonts w:ascii="Arial" w:hAnsi="Arial" w:cs="Arial"/>
          <w:sz w:val="24"/>
          <w:szCs w:val="24"/>
        </w:rPr>
        <w:t>which facilities</w:t>
      </w:r>
      <w:r w:rsidRPr="00474656">
        <w:rPr>
          <w:rFonts w:ascii="Arial" w:hAnsi="Arial" w:cs="Arial"/>
          <w:sz w:val="24"/>
          <w:szCs w:val="24"/>
        </w:rPr>
        <w:t xml:space="preserve"> in the Town most needed improvement.</w:t>
      </w:r>
    </w:p>
    <w:tbl>
      <w:tblPr>
        <w:tblpPr w:leftFromText="180" w:rightFromText="180" w:vertAnchor="text" w:tblpY="1"/>
        <w:tblOverlap w:val="never"/>
        <w:tblW w:w="3402" w:type="dxa"/>
        <w:tblLook w:val="04A0" w:firstRow="1" w:lastRow="0" w:firstColumn="1" w:lastColumn="0" w:noHBand="0" w:noVBand="1"/>
      </w:tblPr>
      <w:tblGrid>
        <w:gridCol w:w="3402"/>
      </w:tblGrid>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Hartismere</w:t>
            </w:r>
            <w:proofErr w:type="spellEnd"/>
            <w:r>
              <w:rPr>
                <w:rFonts w:ascii="Arial" w:eastAsia="Times New Roman" w:hAnsi="Arial" w:cs="Arial"/>
                <w:color w:val="000000"/>
                <w:sz w:val="24"/>
                <w:szCs w:val="24"/>
                <w:lang w:eastAsia="en-GB"/>
              </w:rPr>
              <w:t xml:space="preserve"> Hospital </w:t>
            </w:r>
            <w:r w:rsidRPr="008D7E8A">
              <w:rPr>
                <w:rFonts w:ascii="Arial" w:eastAsia="Times New Roman" w:hAnsi="Arial" w:cs="Arial"/>
                <w:color w:val="000000"/>
                <w:sz w:val="24"/>
                <w:szCs w:val="24"/>
                <w:lang w:eastAsia="en-GB"/>
              </w:rPr>
              <w:t>19%</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Car Park Toilets 13%</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Car Parks 10%</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Post Office 8%</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The Surgery 6%</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Moors Playground 6%</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Library 4%</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Supermarkets 4%</w:t>
            </w:r>
          </w:p>
        </w:tc>
      </w:tr>
      <w:tr w:rsidR="008D7E8A" w:rsidRPr="008D7E8A" w:rsidTr="005B0F1D">
        <w:trPr>
          <w:trHeight w:val="290"/>
        </w:trPr>
        <w:tc>
          <w:tcPr>
            <w:tcW w:w="3402" w:type="dxa"/>
            <w:tcBorders>
              <w:top w:val="nil"/>
              <w:left w:val="nil"/>
              <w:bottom w:val="nil"/>
              <w:right w:val="nil"/>
            </w:tcBorders>
            <w:shd w:val="clear" w:color="auto" w:fill="auto"/>
            <w:noWrap/>
            <w:vAlign w:val="bottom"/>
            <w:hideMark/>
          </w:tcPr>
          <w:p w:rsidR="008D7E8A" w:rsidRPr="008D7E8A" w:rsidRDefault="008D7E8A" w:rsidP="005B0F1D">
            <w:pPr>
              <w:pStyle w:val="ListParagraph"/>
              <w:numPr>
                <w:ilvl w:val="0"/>
                <w:numId w:val="6"/>
              </w:numPr>
              <w:spacing w:after="0" w:line="240" w:lineRule="auto"/>
              <w:rPr>
                <w:rFonts w:ascii="Arial" w:eastAsia="Times New Roman" w:hAnsi="Arial" w:cs="Arial"/>
                <w:color w:val="000000"/>
                <w:sz w:val="24"/>
                <w:szCs w:val="24"/>
                <w:lang w:eastAsia="en-GB"/>
              </w:rPr>
            </w:pPr>
            <w:r w:rsidRPr="008D7E8A">
              <w:rPr>
                <w:rFonts w:ascii="Arial" w:eastAsia="Times New Roman" w:hAnsi="Arial" w:cs="Arial"/>
                <w:color w:val="000000"/>
                <w:sz w:val="24"/>
                <w:szCs w:val="24"/>
                <w:lang w:eastAsia="en-GB"/>
              </w:rPr>
              <w:t>Community Centre 4%</w:t>
            </w:r>
          </w:p>
        </w:tc>
      </w:tr>
    </w:tbl>
    <w:p w:rsidR="001356D0" w:rsidRDefault="001356D0" w:rsidP="00D37592">
      <w:pPr>
        <w:rPr>
          <w:rFonts w:ascii="Arial" w:hAnsi="Arial" w:cs="Arial"/>
          <w:sz w:val="24"/>
          <w:szCs w:val="24"/>
        </w:rPr>
      </w:pPr>
    </w:p>
    <w:p w:rsidR="001356D0" w:rsidRDefault="001356D0" w:rsidP="00D37592">
      <w:pPr>
        <w:rPr>
          <w:rFonts w:ascii="Arial" w:hAnsi="Arial" w:cs="Arial"/>
          <w:sz w:val="24"/>
          <w:szCs w:val="24"/>
        </w:rPr>
      </w:pPr>
    </w:p>
    <w:p w:rsidR="001356D0" w:rsidRDefault="001356D0" w:rsidP="00D37592">
      <w:pPr>
        <w:rPr>
          <w:rFonts w:ascii="Arial" w:hAnsi="Arial" w:cs="Arial"/>
          <w:sz w:val="24"/>
          <w:szCs w:val="24"/>
        </w:rPr>
      </w:pPr>
    </w:p>
    <w:p w:rsidR="001356D0" w:rsidRDefault="001356D0" w:rsidP="00D37592">
      <w:pPr>
        <w:rPr>
          <w:rFonts w:ascii="Arial" w:hAnsi="Arial" w:cs="Arial"/>
          <w:sz w:val="24"/>
          <w:szCs w:val="24"/>
        </w:rPr>
      </w:pPr>
    </w:p>
    <w:p w:rsidR="001356D0" w:rsidRDefault="001356D0" w:rsidP="00D37592">
      <w:pPr>
        <w:rPr>
          <w:rFonts w:ascii="Arial" w:hAnsi="Arial" w:cs="Arial"/>
          <w:sz w:val="24"/>
          <w:szCs w:val="24"/>
        </w:rPr>
      </w:pPr>
    </w:p>
    <w:p w:rsidR="001356D0" w:rsidRDefault="001356D0" w:rsidP="00D37592">
      <w:pPr>
        <w:rPr>
          <w:rFonts w:ascii="Arial" w:hAnsi="Arial" w:cs="Arial"/>
          <w:sz w:val="24"/>
          <w:szCs w:val="24"/>
        </w:rPr>
      </w:pPr>
    </w:p>
    <w:p w:rsidR="008D7E8A" w:rsidRDefault="008D7E8A" w:rsidP="00D37592">
      <w:pPr>
        <w:rPr>
          <w:rFonts w:ascii="Arial" w:hAnsi="Arial" w:cs="Arial"/>
          <w:sz w:val="24"/>
          <w:szCs w:val="24"/>
        </w:rPr>
      </w:pPr>
    </w:p>
    <w:p w:rsidR="008D7E8A" w:rsidRPr="00474656" w:rsidRDefault="008D7E8A" w:rsidP="00474656">
      <w:pPr>
        <w:pStyle w:val="ListParagraph"/>
        <w:numPr>
          <w:ilvl w:val="0"/>
          <w:numId w:val="8"/>
        </w:numPr>
        <w:rPr>
          <w:rFonts w:ascii="Arial" w:hAnsi="Arial" w:cs="Arial"/>
          <w:sz w:val="24"/>
          <w:szCs w:val="24"/>
        </w:rPr>
      </w:pPr>
      <w:r w:rsidRPr="00474656">
        <w:rPr>
          <w:rFonts w:ascii="Arial" w:hAnsi="Arial" w:cs="Arial"/>
          <w:sz w:val="24"/>
          <w:szCs w:val="24"/>
        </w:rPr>
        <w:t>They were also asked a series of questions about facilities and infrastructure in the Town. There was</w:t>
      </w:r>
      <w:r w:rsidR="00A52935" w:rsidRPr="00474656">
        <w:rPr>
          <w:rFonts w:ascii="Arial" w:hAnsi="Arial" w:cs="Arial"/>
          <w:sz w:val="24"/>
          <w:szCs w:val="24"/>
        </w:rPr>
        <w:t>:</w:t>
      </w:r>
    </w:p>
    <w:p w:rsidR="001356D0" w:rsidRPr="00A52935" w:rsidRDefault="008D7E8A" w:rsidP="00A52935">
      <w:pPr>
        <w:pStyle w:val="ListParagraph"/>
        <w:numPr>
          <w:ilvl w:val="0"/>
          <w:numId w:val="7"/>
        </w:numPr>
        <w:rPr>
          <w:rFonts w:ascii="Arial" w:hAnsi="Arial" w:cs="Arial"/>
          <w:sz w:val="24"/>
          <w:szCs w:val="24"/>
        </w:rPr>
      </w:pPr>
      <w:r w:rsidRPr="00A52935">
        <w:rPr>
          <w:rFonts w:ascii="Arial" w:hAnsi="Arial" w:cs="Arial"/>
          <w:sz w:val="24"/>
          <w:szCs w:val="24"/>
        </w:rPr>
        <w:t>Strong support for the provision of</w:t>
      </w:r>
      <w:r w:rsidR="001E080F">
        <w:rPr>
          <w:rFonts w:ascii="Arial" w:hAnsi="Arial" w:cs="Arial"/>
          <w:sz w:val="24"/>
          <w:szCs w:val="24"/>
        </w:rPr>
        <w:t xml:space="preserve"> a Leisure C</w:t>
      </w:r>
      <w:r w:rsidRPr="00A52935">
        <w:rPr>
          <w:rFonts w:ascii="Arial" w:hAnsi="Arial" w:cs="Arial"/>
          <w:sz w:val="24"/>
          <w:szCs w:val="24"/>
        </w:rPr>
        <w:t>entre.</w:t>
      </w:r>
    </w:p>
    <w:p w:rsidR="008D7E8A" w:rsidRPr="00A52935" w:rsidRDefault="008D7E8A" w:rsidP="00A52935">
      <w:pPr>
        <w:pStyle w:val="ListParagraph"/>
        <w:numPr>
          <w:ilvl w:val="0"/>
          <w:numId w:val="7"/>
        </w:numPr>
        <w:rPr>
          <w:rFonts w:ascii="Arial" w:hAnsi="Arial" w:cs="Arial"/>
          <w:sz w:val="24"/>
          <w:szCs w:val="24"/>
        </w:rPr>
      </w:pPr>
      <w:r w:rsidRPr="00A52935">
        <w:rPr>
          <w:rFonts w:ascii="Arial" w:hAnsi="Arial" w:cs="Arial"/>
          <w:sz w:val="24"/>
          <w:szCs w:val="24"/>
        </w:rPr>
        <w:t>Support for providing a new school on a less constrained site</w:t>
      </w:r>
    </w:p>
    <w:p w:rsidR="008D7E8A" w:rsidRPr="00A52935" w:rsidRDefault="008D7E8A" w:rsidP="00A52935">
      <w:pPr>
        <w:pStyle w:val="ListParagraph"/>
        <w:numPr>
          <w:ilvl w:val="0"/>
          <w:numId w:val="7"/>
        </w:numPr>
        <w:rPr>
          <w:rFonts w:ascii="Arial" w:hAnsi="Arial" w:cs="Arial"/>
          <w:sz w:val="24"/>
          <w:szCs w:val="24"/>
        </w:rPr>
      </w:pPr>
      <w:r w:rsidRPr="00A52935">
        <w:rPr>
          <w:rFonts w:ascii="Arial" w:hAnsi="Arial" w:cs="Arial"/>
          <w:sz w:val="24"/>
          <w:szCs w:val="24"/>
        </w:rPr>
        <w:t xml:space="preserve">Support for better use of the </w:t>
      </w:r>
      <w:proofErr w:type="spellStart"/>
      <w:r w:rsidRPr="00A52935">
        <w:rPr>
          <w:rFonts w:ascii="Arial" w:hAnsi="Arial" w:cs="Arial"/>
          <w:sz w:val="24"/>
          <w:szCs w:val="24"/>
        </w:rPr>
        <w:t>Hartismere</w:t>
      </w:r>
      <w:proofErr w:type="spellEnd"/>
      <w:r w:rsidRPr="00A52935">
        <w:rPr>
          <w:rFonts w:ascii="Arial" w:hAnsi="Arial" w:cs="Arial"/>
          <w:sz w:val="24"/>
          <w:szCs w:val="24"/>
        </w:rPr>
        <w:t xml:space="preserve"> Health and Care facility preferably for health care.</w:t>
      </w:r>
    </w:p>
    <w:p w:rsidR="008D7E8A" w:rsidRPr="00A52935" w:rsidRDefault="00A52935" w:rsidP="00A52935">
      <w:pPr>
        <w:pStyle w:val="ListParagraph"/>
        <w:numPr>
          <w:ilvl w:val="0"/>
          <w:numId w:val="7"/>
        </w:numPr>
        <w:rPr>
          <w:rFonts w:ascii="Arial" w:hAnsi="Arial" w:cs="Arial"/>
          <w:sz w:val="24"/>
          <w:szCs w:val="24"/>
        </w:rPr>
      </w:pPr>
      <w:r w:rsidRPr="00A52935">
        <w:rPr>
          <w:rFonts w:ascii="Arial" w:hAnsi="Arial" w:cs="Arial"/>
          <w:sz w:val="24"/>
          <w:szCs w:val="24"/>
        </w:rPr>
        <w:lastRenderedPageBreak/>
        <w:t>Support for reduced traffic and speeds in the town centre and better pedestrian facilities</w:t>
      </w:r>
      <w:r>
        <w:rPr>
          <w:rFonts w:ascii="Arial" w:hAnsi="Arial" w:cs="Arial"/>
          <w:sz w:val="24"/>
          <w:szCs w:val="24"/>
        </w:rPr>
        <w:t>.</w:t>
      </w:r>
    </w:p>
    <w:p w:rsidR="00A52935" w:rsidRPr="00A52935" w:rsidRDefault="00A52935" w:rsidP="00A52935">
      <w:pPr>
        <w:pStyle w:val="ListParagraph"/>
        <w:numPr>
          <w:ilvl w:val="0"/>
          <w:numId w:val="7"/>
        </w:numPr>
        <w:rPr>
          <w:rFonts w:ascii="Arial" w:hAnsi="Arial" w:cs="Arial"/>
          <w:sz w:val="24"/>
          <w:szCs w:val="24"/>
        </w:rPr>
      </w:pPr>
      <w:r w:rsidRPr="00A52935">
        <w:rPr>
          <w:rFonts w:ascii="Arial" w:hAnsi="Arial" w:cs="Arial"/>
          <w:sz w:val="24"/>
          <w:szCs w:val="24"/>
        </w:rPr>
        <w:t xml:space="preserve">Some support for new </w:t>
      </w:r>
      <w:proofErr w:type="spellStart"/>
      <w:r w:rsidRPr="00A52935">
        <w:rPr>
          <w:rFonts w:ascii="Arial" w:hAnsi="Arial" w:cs="Arial"/>
          <w:sz w:val="24"/>
          <w:szCs w:val="24"/>
        </w:rPr>
        <w:t>cycleways</w:t>
      </w:r>
      <w:proofErr w:type="spellEnd"/>
      <w:r w:rsidRPr="00A52935">
        <w:rPr>
          <w:rFonts w:ascii="Arial" w:hAnsi="Arial" w:cs="Arial"/>
          <w:sz w:val="24"/>
          <w:szCs w:val="24"/>
        </w:rPr>
        <w:t xml:space="preserve"> and footpaths</w:t>
      </w:r>
      <w:r>
        <w:rPr>
          <w:rFonts w:ascii="Arial" w:hAnsi="Arial" w:cs="Arial"/>
          <w:sz w:val="24"/>
          <w:szCs w:val="24"/>
        </w:rPr>
        <w:t>.</w:t>
      </w:r>
    </w:p>
    <w:p w:rsidR="00A52935" w:rsidRPr="00A52935" w:rsidRDefault="00A52935" w:rsidP="00A52935">
      <w:pPr>
        <w:pStyle w:val="ListParagraph"/>
        <w:numPr>
          <w:ilvl w:val="0"/>
          <w:numId w:val="7"/>
        </w:numPr>
        <w:rPr>
          <w:rFonts w:ascii="Arial" w:hAnsi="Arial" w:cs="Arial"/>
          <w:sz w:val="24"/>
          <w:szCs w:val="24"/>
        </w:rPr>
      </w:pPr>
      <w:r w:rsidRPr="00A52935">
        <w:rPr>
          <w:rFonts w:ascii="Arial" w:hAnsi="Arial" w:cs="Arial"/>
          <w:sz w:val="24"/>
          <w:szCs w:val="24"/>
        </w:rPr>
        <w:t>Very strong support for car parking to be better used and for more car parking to be provided.</w:t>
      </w:r>
    </w:p>
    <w:p w:rsidR="008D7E8A" w:rsidRPr="008D7E8A" w:rsidRDefault="001E080F" w:rsidP="00D37592">
      <w:pPr>
        <w:rPr>
          <w:rFonts w:ascii="Arial" w:hAnsi="Arial" w:cs="Arial"/>
          <w:b/>
          <w:sz w:val="24"/>
          <w:szCs w:val="24"/>
        </w:rPr>
      </w:pPr>
      <w:r>
        <w:rPr>
          <w:rFonts w:ascii="Arial" w:hAnsi="Arial" w:cs="Arial"/>
          <w:b/>
          <w:sz w:val="24"/>
          <w:szCs w:val="24"/>
        </w:rPr>
        <w:t>Other Evidence of the Need for Investment in</w:t>
      </w:r>
      <w:r w:rsidR="008D7E8A" w:rsidRPr="008D7E8A">
        <w:rPr>
          <w:rFonts w:ascii="Arial" w:hAnsi="Arial" w:cs="Arial"/>
          <w:b/>
          <w:sz w:val="24"/>
          <w:szCs w:val="24"/>
        </w:rPr>
        <w:t xml:space="preserve"> Local Facilities</w:t>
      </w:r>
    </w:p>
    <w:p w:rsidR="00D37592" w:rsidRPr="00474656" w:rsidRDefault="00D37592" w:rsidP="00474656">
      <w:pPr>
        <w:pStyle w:val="ListParagraph"/>
        <w:numPr>
          <w:ilvl w:val="0"/>
          <w:numId w:val="8"/>
        </w:numPr>
        <w:rPr>
          <w:rFonts w:ascii="Arial" w:hAnsi="Arial" w:cs="Arial"/>
          <w:sz w:val="24"/>
          <w:szCs w:val="24"/>
        </w:rPr>
      </w:pPr>
      <w:r w:rsidRPr="00474656">
        <w:rPr>
          <w:rFonts w:ascii="Arial" w:hAnsi="Arial" w:cs="Arial"/>
          <w:sz w:val="24"/>
          <w:szCs w:val="24"/>
        </w:rPr>
        <w:t xml:space="preserve">In 2014 Consultants working for the District Council </w:t>
      </w:r>
      <w:r w:rsidR="00A52935" w:rsidRPr="00474656">
        <w:rPr>
          <w:rFonts w:ascii="Arial" w:hAnsi="Arial" w:cs="Arial"/>
          <w:sz w:val="24"/>
          <w:szCs w:val="24"/>
        </w:rPr>
        <w:t xml:space="preserve">on the Community Infrastructure Levy scheme (CIL) </w:t>
      </w:r>
      <w:r w:rsidRPr="00474656">
        <w:rPr>
          <w:rFonts w:ascii="Arial" w:hAnsi="Arial" w:cs="Arial"/>
          <w:sz w:val="24"/>
          <w:szCs w:val="24"/>
        </w:rPr>
        <w:t>calculated the infrastructure requirements associated with the then proposal for 280 dwelli</w:t>
      </w:r>
      <w:r w:rsidR="00A52935" w:rsidRPr="00474656">
        <w:rPr>
          <w:rFonts w:ascii="Arial" w:hAnsi="Arial" w:cs="Arial"/>
          <w:sz w:val="24"/>
          <w:szCs w:val="24"/>
        </w:rPr>
        <w:t xml:space="preserve">ngs south of the Airfield.  </w:t>
      </w:r>
      <w:r w:rsidRPr="00474656">
        <w:rPr>
          <w:rFonts w:ascii="Arial" w:hAnsi="Arial" w:cs="Arial"/>
          <w:sz w:val="24"/>
          <w:szCs w:val="24"/>
        </w:rPr>
        <w:t>Table</w:t>
      </w:r>
      <w:r w:rsidR="00A52935" w:rsidRPr="00474656">
        <w:rPr>
          <w:rFonts w:ascii="Arial" w:hAnsi="Arial" w:cs="Arial"/>
          <w:sz w:val="24"/>
          <w:szCs w:val="24"/>
        </w:rPr>
        <w:t xml:space="preserve"> 2</w:t>
      </w:r>
      <w:r w:rsidRPr="00474656">
        <w:rPr>
          <w:rFonts w:ascii="Arial" w:hAnsi="Arial" w:cs="Arial"/>
          <w:sz w:val="24"/>
          <w:szCs w:val="24"/>
        </w:rPr>
        <w:t xml:space="preserve"> below shows these requirements alongsi</w:t>
      </w:r>
      <w:r w:rsidR="001E080F" w:rsidRPr="00474656">
        <w:rPr>
          <w:rFonts w:ascii="Arial" w:hAnsi="Arial" w:cs="Arial"/>
          <w:sz w:val="24"/>
          <w:szCs w:val="24"/>
        </w:rPr>
        <w:t xml:space="preserve">de the provision </w:t>
      </w:r>
      <w:r w:rsidRPr="00474656">
        <w:rPr>
          <w:rFonts w:ascii="Arial" w:hAnsi="Arial" w:cs="Arial"/>
          <w:sz w:val="24"/>
          <w:szCs w:val="24"/>
        </w:rPr>
        <w:t>included in the section 106 agreement for that develop</w:t>
      </w:r>
      <w:r w:rsidR="00234DE9" w:rsidRPr="00474656">
        <w:rPr>
          <w:rFonts w:ascii="Arial" w:hAnsi="Arial" w:cs="Arial"/>
          <w:sz w:val="24"/>
          <w:szCs w:val="24"/>
        </w:rPr>
        <w:t xml:space="preserve">ment.  </w:t>
      </w:r>
      <w:r w:rsidR="001E080F" w:rsidRPr="00474656">
        <w:rPr>
          <w:rFonts w:ascii="Arial" w:hAnsi="Arial" w:cs="Arial"/>
          <w:sz w:val="24"/>
          <w:szCs w:val="24"/>
        </w:rPr>
        <w:t>The latter makes provision for increased school places but</w:t>
      </w:r>
      <w:r w:rsidR="00234DE9" w:rsidRPr="00474656">
        <w:rPr>
          <w:rFonts w:ascii="Arial" w:hAnsi="Arial" w:cs="Arial"/>
          <w:sz w:val="24"/>
          <w:szCs w:val="24"/>
        </w:rPr>
        <w:t xml:space="preserve"> despite the need for play areas and sports facilities </w:t>
      </w:r>
      <w:r w:rsidR="001E080F" w:rsidRPr="00474656">
        <w:rPr>
          <w:rFonts w:ascii="Arial" w:hAnsi="Arial" w:cs="Arial"/>
          <w:sz w:val="24"/>
          <w:szCs w:val="24"/>
        </w:rPr>
        <w:t xml:space="preserve">identified </w:t>
      </w:r>
      <w:r w:rsidR="00234DE9" w:rsidRPr="00474656">
        <w:rPr>
          <w:rFonts w:ascii="Arial" w:hAnsi="Arial" w:cs="Arial"/>
          <w:sz w:val="24"/>
          <w:szCs w:val="24"/>
        </w:rPr>
        <w:t xml:space="preserve">by local people and by the District Council’s own consultants </w:t>
      </w:r>
      <w:r w:rsidR="001E080F" w:rsidRPr="00474656">
        <w:rPr>
          <w:rFonts w:ascii="Arial" w:hAnsi="Arial" w:cs="Arial"/>
          <w:sz w:val="24"/>
          <w:szCs w:val="24"/>
        </w:rPr>
        <w:t xml:space="preserve">and the need identified by local people for </w:t>
      </w:r>
      <w:r w:rsidR="00474656">
        <w:rPr>
          <w:rFonts w:ascii="Arial" w:hAnsi="Arial" w:cs="Arial"/>
          <w:sz w:val="24"/>
          <w:szCs w:val="24"/>
        </w:rPr>
        <w:t xml:space="preserve">better car parking </w:t>
      </w:r>
      <w:r w:rsidR="00234DE9" w:rsidRPr="00474656">
        <w:rPr>
          <w:rFonts w:ascii="Arial" w:hAnsi="Arial" w:cs="Arial"/>
          <w:sz w:val="24"/>
          <w:szCs w:val="24"/>
        </w:rPr>
        <w:t>very little provision for community facilities, play areas and sports facilities were negotiated by the District Council in the section 106 agreement.</w:t>
      </w:r>
    </w:p>
    <w:p w:rsidR="00D37592" w:rsidRPr="00EE287A" w:rsidRDefault="00D37592" w:rsidP="00D37592">
      <w:pPr>
        <w:rPr>
          <w:rFonts w:ascii="Arial" w:hAnsi="Arial" w:cs="Arial"/>
          <w:b/>
          <w:bCs/>
          <w:color w:val="FFFFFF"/>
          <w:sz w:val="24"/>
          <w:szCs w:val="24"/>
          <w:u w:val="single"/>
        </w:rPr>
      </w:pPr>
      <w:r w:rsidRPr="00EE287A">
        <w:rPr>
          <w:rFonts w:ascii="Arial" w:hAnsi="Arial" w:cs="Arial"/>
          <w:sz w:val="24"/>
          <w:szCs w:val="24"/>
          <w:u w:val="single"/>
        </w:rPr>
        <w:t>Ta</w:t>
      </w:r>
      <w:r w:rsidR="00234DE9">
        <w:rPr>
          <w:rFonts w:ascii="Arial" w:hAnsi="Arial" w:cs="Arial"/>
          <w:sz w:val="24"/>
          <w:szCs w:val="24"/>
          <w:u w:val="single"/>
        </w:rPr>
        <w:t>ble 2</w:t>
      </w:r>
      <w:r w:rsidRPr="00EE287A">
        <w:rPr>
          <w:rFonts w:ascii="Arial" w:hAnsi="Arial" w:cs="Arial"/>
          <w:sz w:val="24"/>
          <w:szCs w:val="24"/>
          <w:u w:val="single"/>
        </w:rPr>
        <w:t xml:space="preserve"> – Residential development south of Eye Airfield – Infrastructure Requirements </w:t>
      </w:r>
    </w:p>
    <w:p w:rsidR="00D37592" w:rsidRPr="00D37592" w:rsidRDefault="00D37592" w:rsidP="00D37592">
      <w:pPr>
        <w:autoSpaceDE w:val="0"/>
        <w:autoSpaceDN w:val="0"/>
        <w:adjustRightInd w:val="0"/>
        <w:spacing w:after="0" w:line="240" w:lineRule="auto"/>
        <w:rPr>
          <w:rFonts w:ascii="Arial" w:hAnsi="Arial" w:cs="Arial"/>
          <w:b/>
          <w:bCs/>
          <w:color w:val="FFFFFF"/>
          <w:sz w:val="24"/>
          <w:szCs w:val="24"/>
        </w:rPr>
      </w:pPr>
    </w:p>
    <w:tbl>
      <w:tblPr>
        <w:tblStyle w:val="TableGrid"/>
        <w:tblW w:w="0" w:type="auto"/>
        <w:tblLook w:val="04A0" w:firstRow="1" w:lastRow="0" w:firstColumn="1" w:lastColumn="0" w:noHBand="0" w:noVBand="1"/>
      </w:tblPr>
      <w:tblGrid>
        <w:gridCol w:w="3005"/>
        <w:gridCol w:w="3005"/>
        <w:gridCol w:w="3006"/>
      </w:tblGrid>
      <w:tr w:rsidR="00D37592" w:rsidRPr="00D37592" w:rsidTr="00B45EAB">
        <w:tc>
          <w:tcPr>
            <w:tcW w:w="3005" w:type="dxa"/>
          </w:tcPr>
          <w:p w:rsidR="00D37592" w:rsidRPr="00D37592" w:rsidRDefault="00D37592" w:rsidP="00B45EAB">
            <w:pPr>
              <w:rPr>
                <w:rFonts w:ascii="Arial" w:hAnsi="Arial" w:cs="Arial"/>
                <w:sz w:val="24"/>
                <w:szCs w:val="24"/>
              </w:rPr>
            </w:pPr>
            <w:r w:rsidRPr="00D37592">
              <w:rPr>
                <w:rFonts w:ascii="Arial" w:hAnsi="Arial" w:cs="Arial"/>
                <w:sz w:val="24"/>
                <w:szCs w:val="24"/>
              </w:rPr>
              <w:t>Type of infrastructure</w:t>
            </w:r>
          </w:p>
          <w:p w:rsidR="00D37592" w:rsidRPr="00D37592" w:rsidRDefault="00D37592" w:rsidP="00B45EAB">
            <w:pPr>
              <w:autoSpaceDE w:val="0"/>
              <w:autoSpaceDN w:val="0"/>
              <w:adjustRightInd w:val="0"/>
              <w:rPr>
                <w:rFonts w:ascii="Arial" w:hAnsi="Arial" w:cs="Arial"/>
                <w:b/>
                <w:bCs/>
                <w:color w:val="FFFFFF"/>
                <w:sz w:val="24"/>
                <w:szCs w:val="24"/>
              </w:rPr>
            </w:pPr>
          </w:p>
        </w:tc>
        <w:tc>
          <w:tcPr>
            <w:tcW w:w="3005" w:type="dxa"/>
          </w:tcPr>
          <w:p w:rsidR="00D37592" w:rsidRPr="00D37592" w:rsidRDefault="00D37592" w:rsidP="00B45EAB">
            <w:pPr>
              <w:rPr>
                <w:rFonts w:ascii="Arial" w:hAnsi="Arial" w:cs="Arial"/>
                <w:sz w:val="24"/>
                <w:szCs w:val="24"/>
              </w:rPr>
            </w:pPr>
            <w:r w:rsidRPr="00D37592">
              <w:rPr>
                <w:rFonts w:ascii="Arial" w:hAnsi="Arial" w:cs="Arial"/>
                <w:sz w:val="24"/>
                <w:szCs w:val="24"/>
              </w:rPr>
              <w:t>District Council estimate of requirements</w:t>
            </w:r>
          </w:p>
        </w:tc>
        <w:tc>
          <w:tcPr>
            <w:tcW w:w="3006" w:type="dxa"/>
          </w:tcPr>
          <w:p w:rsidR="00D37592" w:rsidRPr="00D37592" w:rsidRDefault="00D37592" w:rsidP="00B45EAB">
            <w:pPr>
              <w:spacing w:after="160" w:line="259" w:lineRule="auto"/>
              <w:rPr>
                <w:rFonts w:ascii="Arial" w:hAnsi="Arial" w:cs="Arial"/>
                <w:b/>
                <w:bCs/>
                <w:color w:val="FFFFFF"/>
                <w:sz w:val="24"/>
                <w:szCs w:val="24"/>
              </w:rPr>
            </w:pPr>
            <w:r w:rsidRPr="00D37592">
              <w:rPr>
                <w:rFonts w:ascii="Arial" w:hAnsi="Arial" w:cs="Arial"/>
                <w:sz w:val="24"/>
                <w:szCs w:val="24"/>
              </w:rPr>
              <w:t>Section 106 outline requirements</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Education</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p>
        </w:tc>
        <w:tc>
          <w:tcPr>
            <w:tcW w:w="3006"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£1,768,253</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Education – EY&amp;C</w:t>
            </w:r>
          </w:p>
        </w:tc>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£98,000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£170,548.</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Education - Primary</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£700,000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Education - Secondary</w:t>
            </w:r>
          </w:p>
        </w:tc>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£943,000</w:t>
            </w:r>
            <w:r w:rsidRPr="00D37592">
              <w:rPr>
                <w:rFonts w:ascii="Arial" w:hAnsi="Arial" w:cs="Arial"/>
                <w:b/>
                <w:bCs/>
                <w:color w:val="FFFFFF"/>
                <w:sz w:val="24"/>
                <w:szCs w:val="24"/>
              </w:rPr>
              <w:t>,000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Health</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£79,000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£100,380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Electricity</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£7,000,000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Transport</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£1,000,000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(Town Centre safety</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£50,000)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(Primary school safety</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p>
        </w:tc>
        <w:tc>
          <w:tcPr>
            <w:tcW w:w="3006"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£15,000)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(High School safety</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p>
        </w:tc>
        <w:tc>
          <w:tcPr>
            <w:tcW w:w="3006"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£10,000)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(Public Transport</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p>
        </w:tc>
        <w:tc>
          <w:tcPr>
            <w:tcW w:w="3006"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£37,000)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(Rights of Way</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p>
        </w:tc>
        <w:tc>
          <w:tcPr>
            <w:tcW w:w="3006"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£46,150)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Sp</w:t>
            </w:r>
            <w:r w:rsidR="00474656">
              <w:rPr>
                <w:rFonts w:ascii="Arial" w:hAnsi="Arial" w:cs="Arial"/>
                <w:color w:val="000000"/>
                <w:sz w:val="24"/>
                <w:szCs w:val="24"/>
              </w:rPr>
              <w:t>orts facilities</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£593,000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£100,000</w:t>
            </w:r>
            <w:r w:rsidR="00474656">
              <w:rPr>
                <w:rFonts w:ascii="Arial" w:hAnsi="Arial" w:cs="Arial"/>
                <w:color w:val="000000"/>
                <w:sz w:val="24"/>
                <w:szCs w:val="24"/>
              </w:rPr>
              <w:t xml:space="preserve"> (Pitch drainage and changing rooms)</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Children’s play facilities</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£167,000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Community centres</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£149,000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Libraries</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£50,000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£60,480</w:t>
            </w: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color w:val="000000"/>
                <w:sz w:val="24"/>
                <w:szCs w:val="24"/>
              </w:rPr>
              <w:t>Waste</w:t>
            </w:r>
          </w:p>
        </w:tc>
        <w:tc>
          <w:tcPr>
            <w:tcW w:w="3005" w:type="dxa"/>
          </w:tcPr>
          <w:p w:rsidR="00D37592" w:rsidRPr="00D37592" w:rsidRDefault="00D37592" w:rsidP="00B45EAB">
            <w:pPr>
              <w:autoSpaceDE w:val="0"/>
              <w:autoSpaceDN w:val="0"/>
              <w:adjustRightInd w:val="0"/>
              <w:rPr>
                <w:rFonts w:ascii="Arial" w:hAnsi="Arial" w:cs="Arial"/>
                <w:color w:val="000000"/>
                <w:sz w:val="24"/>
                <w:szCs w:val="24"/>
              </w:rPr>
            </w:pPr>
            <w:r w:rsidRPr="00D37592">
              <w:rPr>
                <w:rFonts w:ascii="Arial" w:hAnsi="Arial" w:cs="Arial"/>
                <w:color w:val="000000"/>
                <w:sz w:val="24"/>
                <w:szCs w:val="24"/>
              </w:rPr>
              <w:t>£22,000</w:t>
            </w:r>
          </w:p>
        </w:tc>
        <w:tc>
          <w:tcPr>
            <w:tcW w:w="3006" w:type="dxa"/>
          </w:tcPr>
          <w:p w:rsidR="00D37592" w:rsidRPr="00D37592" w:rsidRDefault="00D37592" w:rsidP="00B45EAB">
            <w:pPr>
              <w:autoSpaceDE w:val="0"/>
              <w:autoSpaceDN w:val="0"/>
              <w:adjustRightInd w:val="0"/>
              <w:rPr>
                <w:rFonts w:ascii="Arial" w:hAnsi="Arial" w:cs="Arial"/>
                <w:b/>
                <w:bCs/>
                <w:color w:val="FFFFFF"/>
                <w:sz w:val="24"/>
                <w:szCs w:val="24"/>
              </w:rPr>
            </w:pPr>
          </w:p>
        </w:tc>
      </w:tr>
      <w:tr w:rsidR="00D37592" w:rsidRPr="00D37592" w:rsidTr="00B45EAB">
        <w:tc>
          <w:tcPr>
            <w:tcW w:w="3005" w:type="dxa"/>
          </w:tcPr>
          <w:p w:rsidR="00D37592" w:rsidRPr="00D37592" w:rsidRDefault="00D37592" w:rsidP="00B45EAB">
            <w:pPr>
              <w:autoSpaceDE w:val="0"/>
              <w:autoSpaceDN w:val="0"/>
              <w:adjustRightInd w:val="0"/>
              <w:rPr>
                <w:rFonts w:ascii="Arial" w:hAnsi="Arial" w:cs="Arial"/>
                <w:b/>
                <w:bCs/>
                <w:color w:val="FFFFFF"/>
                <w:sz w:val="24"/>
                <w:szCs w:val="24"/>
              </w:rPr>
            </w:pPr>
            <w:r w:rsidRPr="00D37592">
              <w:rPr>
                <w:rFonts w:ascii="Arial" w:hAnsi="Arial" w:cs="Arial"/>
                <w:b/>
                <w:bCs/>
                <w:color w:val="000000"/>
                <w:sz w:val="24"/>
                <w:szCs w:val="24"/>
              </w:rPr>
              <w:t>Total</w:t>
            </w:r>
          </w:p>
        </w:tc>
        <w:tc>
          <w:tcPr>
            <w:tcW w:w="3005" w:type="dxa"/>
          </w:tcPr>
          <w:p w:rsidR="00D37592" w:rsidRPr="00D37592" w:rsidRDefault="00D37592" w:rsidP="00B45EAB">
            <w:pPr>
              <w:rPr>
                <w:rFonts w:ascii="Arial" w:hAnsi="Arial" w:cs="Arial"/>
                <w:sz w:val="24"/>
                <w:szCs w:val="24"/>
                <w:u w:val="single"/>
              </w:rPr>
            </w:pPr>
            <w:r w:rsidRPr="00D37592">
              <w:rPr>
                <w:rFonts w:ascii="Arial" w:hAnsi="Arial" w:cs="Arial"/>
                <w:b/>
                <w:bCs/>
                <w:color w:val="000000"/>
                <w:sz w:val="24"/>
                <w:szCs w:val="24"/>
              </w:rPr>
              <w:t>£10,801,000</w:t>
            </w:r>
          </w:p>
        </w:tc>
        <w:tc>
          <w:tcPr>
            <w:tcW w:w="3006" w:type="dxa"/>
          </w:tcPr>
          <w:p w:rsidR="00D37592" w:rsidRPr="00D37592" w:rsidRDefault="00D37592" w:rsidP="00B45EAB">
            <w:pPr>
              <w:rPr>
                <w:rFonts w:ascii="Arial" w:hAnsi="Arial" w:cs="Arial"/>
                <w:b/>
                <w:sz w:val="24"/>
                <w:szCs w:val="24"/>
              </w:rPr>
            </w:pPr>
            <w:r w:rsidRPr="00D37592">
              <w:rPr>
                <w:rFonts w:ascii="Arial" w:hAnsi="Arial" w:cs="Arial"/>
                <w:b/>
                <w:sz w:val="24"/>
                <w:szCs w:val="24"/>
              </w:rPr>
              <w:t>£2,359,811</w:t>
            </w:r>
          </w:p>
        </w:tc>
      </w:tr>
    </w:tbl>
    <w:p w:rsidR="00D37592" w:rsidRPr="00D37592" w:rsidRDefault="00D37592" w:rsidP="00D37592">
      <w:pPr>
        <w:autoSpaceDE w:val="0"/>
        <w:autoSpaceDN w:val="0"/>
        <w:adjustRightInd w:val="0"/>
        <w:spacing w:after="0" w:line="240" w:lineRule="auto"/>
        <w:rPr>
          <w:rFonts w:ascii="Arial" w:hAnsi="Arial" w:cs="Arial"/>
          <w:b/>
          <w:bCs/>
          <w:color w:val="FFFFFF"/>
          <w:sz w:val="24"/>
          <w:szCs w:val="24"/>
        </w:rPr>
      </w:pPr>
      <w:r w:rsidRPr="00D37592">
        <w:rPr>
          <w:rFonts w:ascii="Arial" w:hAnsi="Arial" w:cs="Arial"/>
          <w:b/>
          <w:bCs/>
          <w:color w:val="FFFFFF"/>
          <w:sz w:val="24"/>
          <w:szCs w:val="24"/>
        </w:rPr>
        <w:t xml:space="preserve"> Primary </w:t>
      </w:r>
    </w:p>
    <w:p w:rsidR="00D37592" w:rsidRPr="00D37592" w:rsidRDefault="00D37592" w:rsidP="00D37592">
      <w:pPr>
        <w:autoSpaceDE w:val="0"/>
        <w:autoSpaceDN w:val="0"/>
        <w:adjustRightInd w:val="0"/>
        <w:spacing w:after="0" w:line="240" w:lineRule="auto"/>
        <w:rPr>
          <w:rFonts w:ascii="Arial" w:hAnsi="Arial" w:cs="Arial"/>
          <w:b/>
          <w:bCs/>
          <w:color w:val="FFFFFF"/>
          <w:sz w:val="24"/>
          <w:szCs w:val="24"/>
        </w:rPr>
      </w:pPr>
      <w:r w:rsidRPr="00D37592">
        <w:rPr>
          <w:rFonts w:ascii="Arial" w:hAnsi="Arial" w:cs="Arial"/>
          <w:b/>
          <w:bCs/>
          <w:color w:val="FFFFFF"/>
          <w:sz w:val="24"/>
          <w:szCs w:val="24"/>
        </w:rPr>
        <w:t>In Villages£</w:t>
      </w:r>
    </w:p>
    <w:p w:rsidR="00D37592" w:rsidRPr="00EE287A" w:rsidRDefault="00D37592" w:rsidP="00D37592">
      <w:pPr>
        <w:autoSpaceDE w:val="0"/>
        <w:autoSpaceDN w:val="0"/>
        <w:adjustRightInd w:val="0"/>
        <w:spacing w:after="0" w:line="240" w:lineRule="auto"/>
        <w:rPr>
          <w:rFonts w:ascii="Arial" w:hAnsi="Arial" w:cs="Arial"/>
          <w:bCs/>
          <w:color w:val="000000"/>
          <w:sz w:val="18"/>
          <w:szCs w:val="18"/>
        </w:rPr>
      </w:pPr>
      <w:r w:rsidRPr="00EE287A">
        <w:rPr>
          <w:rFonts w:ascii="Arial" w:hAnsi="Arial" w:cs="Arial"/>
          <w:bCs/>
          <w:color w:val="000000"/>
          <w:sz w:val="18"/>
          <w:szCs w:val="18"/>
        </w:rPr>
        <w:t>Sources:</w:t>
      </w:r>
      <w:r w:rsidR="00EE287A" w:rsidRPr="00EE287A">
        <w:rPr>
          <w:rFonts w:ascii="Arial" w:hAnsi="Arial" w:cs="Arial"/>
          <w:bCs/>
          <w:color w:val="000000"/>
          <w:sz w:val="18"/>
          <w:szCs w:val="18"/>
        </w:rPr>
        <w:t xml:space="preserve"> </w:t>
      </w:r>
      <w:r w:rsidRPr="00EE287A">
        <w:rPr>
          <w:rFonts w:ascii="Arial" w:hAnsi="Arial" w:cs="Arial"/>
          <w:bCs/>
          <w:color w:val="000000"/>
          <w:sz w:val="18"/>
          <w:szCs w:val="18"/>
        </w:rPr>
        <w:t xml:space="preserve">Mid Suffolk Infrastructure Plan </w:t>
      </w:r>
      <w:proofErr w:type="spellStart"/>
      <w:r w:rsidRPr="00EE287A">
        <w:rPr>
          <w:rFonts w:ascii="Arial" w:hAnsi="Arial" w:cs="Arial"/>
          <w:bCs/>
          <w:color w:val="000000"/>
          <w:sz w:val="18"/>
          <w:szCs w:val="18"/>
        </w:rPr>
        <w:t>Navigus</w:t>
      </w:r>
      <w:proofErr w:type="spellEnd"/>
      <w:r w:rsidRPr="00EE287A">
        <w:rPr>
          <w:rFonts w:ascii="Arial" w:hAnsi="Arial" w:cs="Arial"/>
          <w:bCs/>
          <w:color w:val="000000"/>
          <w:sz w:val="18"/>
          <w:szCs w:val="18"/>
        </w:rPr>
        <w:t xml:space="preserve"> Planning 2014 Table 11.1: Summary of infrastructure costs and figures extracted from the decision to grant outline permission for 280 dwellings </w:t>
      </w:r>
      <w:proofErr w:type="gramStart"/>
      <w:r w:rsidRPr="00EE287A">
        <w:rPr>
          <w:rFonts w:ascii="Arial" w:hAnsi="Arial" w:cs="Arial"/>
          <w:bCs/>
          <w:color w:val="000000"/>
          <w:sz w:val="18"/>
          <w:szCs w:val="18"/>
        </w:rPr>
        <w:t>South</w:t>
      </w:r>
      <w:proofErr w:type="gramEnd"/>
      <w:r w:rsidRPr="00EE287A">
        <w:rPr>
          <w:rFonts w:ascii="Arial" w:hAnsi="Arial" w:cs="Arial"/>
          <w:bCs/>
          <w:color w:val="000000"/>
          <w:sz w:val="18"/>
          <w:szCs w:val="18"/>
        </w:rPr>
        <w:t xml:space="preserve"> of the Eye Airfield.</w:t>
      </w:r>
    </w:p>
    <w:p w:rsidR="00D37592" w:rsidRDefault="00D37592" w:rsidP="00D37592">
      <w:pPr>
        <w:rPr>
          <w:rFonts w:ascii="Arial" w:hAnsi="Arial" w:cs="Arial"/>
          <w:sz w:val="24"/>
          <w:szCs w:val="24"/>
        </w:rPr>
      </w:pPr>
    </w:p>
    <w:p w:rsidR="00474656" w:rsidRDefault="00C22ED0" w:rsidP="00474656">
      <w:pPr>
        <w:pStyle w:val="ListParagraph"/>
        <w:numPr>
          <w:ilvl w:val="0"/>
          <w:numId w:val="8"/>
        </w:numPr>
        <w:rPr>
          <w:rFonts w:ascii="Arial" w:hAnsi="Arial" w:cs="Arial"/>
          <w:sz w:val="24"/>
          <w:szCs w:val="24"/>
        </w:rPr>
      </w:pPr>
      <w:r w:rsidRPr="00474656">
        <w:rPr>
          <w:rFonts w:ascii="Arial" w:hAnsi="Arial" w:cs="Arial"/>
          <w:sz w:val="24"/>
          <w:szCs w:val="24"/>
        </w:rPr>
        <w:t xml:space="preserve">Furthermore, the District Council identifies Eye as a Market Town in its Joint Local Plan Consultation document (August 2017).  In its response to this document the Town Council objected that ‘…… the case has not been made by the District Council to identify Eye as a Market Town and that the District Council should consider a different designation which might also include other small historic towns/settlements such as </w:t>
      </w:r>
      <w:proofErr w:type="spellStart"/>
      <w:r w:rsidRPr="00474656">
        <w:rPr>
          <w:rFonts w:ascii="Arial" w:hAnsi="Arial" w:cs="Arial"/>
          <w:sz w:val="24"/>
          <w:szCs w:val="24"/>
        </w:rPr>
        <w:t>Debenham</w:t>
      </w:r>
      <w:proofErr w:type="spellEnd"/>
      <w:r w:rsidRPr="00474656">
        <w:rPr>
          <w:rFonts w:ascii="Arial" w:hAnsi="Arial" w:cs="Arial"/>
          <w:sz w:val="24"/>
          <w:szCs w:val="24"/>
        </w:rPr>
        <w:t xml:space="preserve">…’ To take one example Eye has no leisure centre but nearby Stradbroke and </w:t>
      </w:r>
      <w:proofErr w:type="spellStart"/>
      <w:r w:rsidRPr="00474656">
        <w:rPr>
          <w:rFonts w:ascii="Arial" w:hAnsi="Arial" w:cs="Arial"/>
          <w:sz w:val="24"/>
          <w:szCs w:val="24"/>
        </w:rPr>
        <w:t>Debenham</w:t>
      </w:r>
      <w:proofErr w:type="spellEnd"/>
      <w:r w:rsidRPr="00474656">
        <w:rPr>
          <w:rFonts w:ascii="Arial" w:hAnsi="Arial" w:cs="Arial"/>
          <w:sz w:val="24"/>
          <w:szCs w:val="24"/>
        </w:rPr>
        <w:t xml:space="preserve"> do have leisure centres. In granting permission for 280 dwellings in Eye the District Council has had the opportunity to </w:t>
      </w:r>
      <w:r w:rsidR="00C66608" w:rsidRPr="00474656">
        <w:rPr>
          <w:rFonts w:ascii="Arial" w:hAnsi="Arial" w:cs="Arial"/>
          <w:sz w:val="24"/>
          <w:szCs w:val="24"/>
        </w:rPr>
        <w:t>redress this situation but has not done so.  Despite the Councils consultants identifying a need for £593,000 to be spend on sports facilities only £100,000</w:t>
      </w:r>
      <w:r w:rsidR="00474656" w:rsidRPr="00474656">
        <w:rPr>
          <w:rFonts w:ascii="Arial" w:hAnsi="Arial" w:cs="Arial"/>
          <w:sz w:val="24"/>
          <w:szCs w:val="24"/>
        </w:rPr>
        <w:t xml:space="preserve"> for drainage of existing sport </w:t>
      </w:r>
      <w:r w:rsidR="00C66608" w:rsidRPr="00474656">
        <w:rPr>
          <w:rFonts w:ascii="Arial" w:hAnsi="Arial" w:cs="Arial"/>
          <w:sz w:val="24"/>
          <w:szCs w:val="24"/>
        </w:rPr>
        <w:t>pitches</w:t>
      </w:r>
      <w:r w:rsidR="001356D0" w:rsidRPr="00474656">
        <w:rPr>
          <w:rFonts w:ascii="Arial" w:hAnsi="Arial" w:cs="Arial"/>
          <w:sz w:val="24"/>
          <w:szCs w:val="24"/>
        </w:rPr>
        <w:t>/changing rooms</w:t>
      </w:r>
      <w:r w:rsidR="00C66608" w:rsidRPr="00474656">
        <w:rPr>
          <w:rFonts w:ascii="Arial" w:hAnsi="Arial" w:cs="Arial"/>
          <w:sz w:val="24"/>
          <w:szCs w:val="24"/>
        </w:rPr>
        <w:t xml:space="preserve"> has been negotiated in the section 106 agreement.</w:t>
      </w:r>
    </w:p>
    <w:p w:rsidR="00474656" w:rsidRDefault="00474656" w:rsidP="00474656">
      <w:pPr>
        <w:pStyle w:val="ListParagraph"/>
        <w:rPr>
          <w:rFonts w:ascii="Arial" w:hAnsi="Arial" w:cs="Arial"/>
          <w:sz w:val="24"/>
          <w:szCs w:val="24"/>
        </w:rPr>
      </w:pPr>
    </w:p>
    <w:p w:rsidR="00474656" w:rsidRPr="00474656" w:rsidRDefault="00474656" w:rsidP="00474656">
      <w:pPr>
        <w:pStyle w:val="ListParagraph"/>
        <w:rPr>
          <w:rFonts w:ascii="Arial" w:hAnsi="Arial" w:cs="Arial"/>
          <w:b/>
          <w:sz w:val="24"/>
          <w:szCs w:val="24"/>
        </w:rPr>
      </w:pPr>
      <w:r w:rsidRPr="00474656">
        <w:rPr>
          <w:rFonts w:ascii="Arial" w:hAnsi="Arial" w:cs="Arial"/>
          <w:b/>
          <w:sz w:val="24"/>
          <w:szCs w:val="24"/>
        </w:rPr>
        <w:t>Redressing the Funding Gap</w:t>
      </w:r>
    </w:p>
    <w:p w:rsidR="00474656" w:rsidRDefault="00474656" w:rsidP="00474656">
      <w:pPr>
        <w:pStyle w:val="ListParagraph"/>
        <w:rPr>
          <w:rFonts w:ascii="Arial" w:hAnsi="Arial" w:cs="Arial"/>
          <w:sz w:val="24"/>
          <w:szCs w:val="24"/>
        </w:rPr>
      </w:pPr>
    </w:p>
    <w:p w:rsidR="00C66608" w:rsidRDefault="00234DE9" w:rsidP="00474656">
      <w:pPr>
        <w:pStyle w:val="ListParagraph"/>
        <w:numPr>
          <w:ilvl w:val="0"/>
          <w:numId w:val="8"/>
        </w:numPr>
        <w:rPr>
          <w:rFonts w:ascii="Arial" w:hAnsi="Arial" w:cs="Arial"/>
          <w:sz w:val="24"/>
          <w:szCs w:val="24"/>
        </w:rPr>
      </w:pPr>
      <w:r w:rsidRPr="00474656">
        <w:rPr>
          <w:rFonts w:ascii="Arial" w:hAnsi="Arial" w:cs="Arial"/>
          <w:sz w:val="24"/>
          <w:szCs w:val="24"/>
        </w:rPr>
        <w:t xml:space="preserve">Decisions by the District Council </w:t>
      </w:r>
      <w:r w:rsidR="00C66608" w:rsidRPr="00474656">
        <w:rPr>
          <w:rFonts w:ascii="Arial" w:hAnsi="Arial" w:cs="Arial"/>
          <w:sz w:val="24"/>
          <w:szCs w:val="24"/>
        </w:rPr>
        <w:t xml:space="preserve">have also restricted the ability of the Town to address some of these deficits itself. </w:t>
      </w:r>
      <w:r w:rsidRPr="00474656">
        <w:rPr>
          <w:rFonts w:ascii="Arial" w:hAnsi="Arial" w:cs="Arial"/>
          <w:sz w:val="24"/>
          <w:szCs w:val="24"/>
        </w:rPr>
        <w:t xml:space="preserve">Eye </w:t>
      </w:r>
      <w:r w:rsidR="003A0BF1" w:rsidRPr="00474656">
        <w:rPr>
          <w:rFonts w:ascii="Arial" w:hAnsi="Arial" w:cs="Arial"/>
          <w:sz w:val="24"/>
          <w:szCs w:val="24"/>
        </w:rPr>
        <w:t xml:space="preserve">stands to lose out </w:t>
      </w:r>
      <w:r w:rsidR="00474656">
        <w:rPr>
          <w:rFonts w:ascii="Arial" w:hAnsi="Arial" w:cs="Arial"/>
          <w:sz w:val="24"/>
          <w:szCs w:val="24"/>
        </w:rPr>
        <w:t xml:space="preserve">because of the Districts failure to address </w:t>
      </w:r>
      <w:r w:rsidR="003A0BF1" w:rsidRPr="00474656">
        <w:rPr>
          <w:rFonts w:ascii="Arial" w:hAnsi="Arial" w:cs="Arial"/>
          <w:sz w:val="24"/>
          <w:szCs w:val="24"/>
        </w:rPr>
        <w:t>an application for the designation of a Neighbourhood Plan area in 2015</w:t>
      </w:r>
      <w:r w:rsidR="00474656">
        <w:rPr>
          <w:rFonts w:ascii="Arial" w:hAnsi="Arial" w:cs="Arial"/>
          <w:sz w:val="24"/>
          <w:szCs w:val="24"/>
        </w:rPr>
        <w:t xml:space="preserve"> (it was neither approved or refused or approved with a different area)</w:t>
      </w:r>
      <w:r w:rsidR="003A0BF1" w:rsidRPr="00474656">
        <w:rPr>
          <w:rFonts w:ascii="Arial" w:hAnsi="Arial" w:cs="Arial"/>
          <w:sz w:val="24"/>
          <w:szCs w:val="24"/>
        </w:rPr>
        <w:t xml:space="preserve">.  If this had been approved and a Neighbourhood Plan was in place Community Infrastructure Levy (CIL) would be payable to Eye Town Council at 25%.  However without a Neighbourhood Plan, because of the District Council’s decision, CIL is limited to 15% and capped at £100 per dwelling.  </w:t>
      </w:r>
    </w:p>
    <w:p w:rsidR="00474656" w:rsidRPr="00474656" w:rsidRDefault="00474656" w:rsidP="00474656">
      <w:pPr>
        <w:pStyle w:val="ListParagraph"/>
        <w:rPr>
          <w:rFonts w:ascii="Arial" w:hAnsi="Arial" w:cs="Arial"/>
          <w:sz w:val="24"/>
          <w:szCs w:val="24"/>
        </w:rPr>
      </w:pPr>
    </w:p>
    <w:p w:rsidR="00474656" w:rsidRDefault="00C66608" w:rsidP="00474656">
      <w:pPr>
        <w:pStyle w:val="ListParagraph"/>
        <w:numPr>
          <w:ilvl w:val="0"/>
          <w:numId w:val="8"/>
        </w:numPr>
        <w:rPr>
          <w:rFonts w:ascii="Arial" w:hAnsi="Arial" w:cs="Arial"/>
          <w:sz w:val="24"/>
          <w:szCs w:val="24"/>
        </w:rPr>
      </w:pPr>
      <w:r w:rsidRPr="00474656">
        <w:rPr>
          <w:rFonts w:ascii="Arial" w:hAnsi="Arial" w:cs="Arial"/>
          <w:sz w:val="24"/>
          <w:szCs w:val="24"/>
        </w:rPr>
        <w:t xml:space="preserve">There are about 1000 households in Eye which means that the Town Council will only be able to receive £10,000 of CIL in any one year.  Assuming a CIL value of £7,000 per home (which is at the lower end of the District Council’s suggested range) at the 15% rate the Town Council’s share would be £1050 per home.  Therefore </w:t>
      </w:r>
      <w:r w:rsidR="002F02FB" w:rsidRPr="00474656">
        <w:rPr>
          <w:rFonts w:ascii="Arial" w:hAnsi="Arial" w:cs="Arial"/>
          <w:sz w:val="24"/>
          <w:szCs w:val="24"/>
        </w:rPr>
        <w:t xml:space="preserve">if </w:t>
      </w:r>
      <w:r w:rsidRPr="00474656">
        <w:rPr>
          <w:rFonts w:ascii="Arial" w:hAnsi="Arial" w:cs="Arial"/>
          <w:sz w:val="24"/>
          <w:szCs w:val="24"/>
        </w:rPr>
        <w:t xml:space="preserve">more than </w:t>
      </w:r>
      <w:r w:rsidR="002F02FB" w:rsidRPr="00474656">
        <w:rPr>
          <w:rFonts w:ascii="Arial" w:hAnsi="Arial" w:cs="Arial"/>
          <w:sz w:val="24"/>
          <w:szCs w:val="24"/>
        </w:rPr>
        <w:t>9 homes are developed in any one year the Town Council would receive less than it would have done had the District Council agreed the Neighbourhood Plan designation in 2015 which would have enabled the Town Council to have a Plan in place by now.</w:t>
      </w:r>
    </w:p>
    <w:p w:rsidR="00474656" w:rsidRPr="00474656" w:rsidRDefault="00474656" w:rsidP="00474656">
      <w:pPr>
        <w:pStyle w:val="ListParagraph"/>
        <w:rPr>
          <w:rFonts w:ascii="Arial" w:hAnsi="Arial" w:cs="Arial"/>
          <w:sz w:val="24"/>
          <w:szCs w:val="24"/>
        </w:rPr>
      </w:pPr>
    </w:p>
    <w:p w:rsidR="00474656" w:rsidRPr="00474656" w:rsidRDefault="002F02FB" w:rsidP="00474656">
      <w:pPr>
        <w:pStyle w:val="ListParagraph"/>
        <w:numPr>
          <w:ilvl w:val="0"/>
          <w:numId w:val="8"/>
        </w:numPr>
        <w:rPr>
          <w:rFonts w:ascii="Arial" w:hAnsi="Arial" w:cs="Arial"/>
          <w:sz w:val="24"/>
          <w:szCs w:val="24"/>
        </w:rPr>
      </w:pPr>
      <w:r w:rsidRPr="00474656">
        <w:rPr>
          <w:rFonts w:ascii="Arial" w:hAnsi="Arial" w:cs="Arial"/>
          <w:sz w:val="24"/>
          <w:szCs w:val="24"/>
        </w:rPr>
        <w:t>If 15 homes are built in any one year the Town Council would have received £26,250 with a Neighbourhood Plan in place compared to the £10,000</w:t>
      </w:r>
      <w:r w:rsidR="001356D0" w:rsidRPr="00474656">
        <w:rPr>
          <w:rFonts w:ascii="Arial" w:hAnsi="Arial" w:cs="Arial"/>
          <w:sz w:val="24"/>
          <w:szCs w:val="24"/>
        </w:rPr>
        <w:t xml:space="preserve"> it will receive without a Plan.</w:t>
      </w:r>
    </w:p>
    <w:p w:rsidR="00474656" w:rsidRPr="00474656" w:rsidRDefault="00474656" w:rsidP="00474656">
      <w:pPr>
        <w:pStyle w:val="ListParagraph"/>
        <w:rPr>
          <w:rFonts w:ascii="Arial" w:hAnsi="Arial" w:cs="Arial"/>
          <w:sz w:val="24"/>
          <w:szCs w:val="24"/>
        </w:rPr>
      </w:pPr>
    </w:p>
    <w:p w:rsidR="003A0BF1" w:rsidRDefault="003A0BF1" w:rsidP="00474656">
      <w:pPr>
        <w:pStyle w:val="ListParagraph"/>
        <w:numPr>
          <w:ilvl w:val="0"/>
          <w:numId w:val="8"/>
        </w:numPr>
        <w:rPr>
          <w:rFonts w:ascii="Arial" w:hAnsi="Arial" w:cs="Arial"/>
          <w:sz w:val="24"/>
          <w:szCs w:val="24"/>
        </w:rPr>
      </w:pPr>
      <w:r w:rsidRPr="00474656">
        <w:rPr>
          <w:rFonts w:ascii="Arial" w:hAnsi="Arial" w:cs="Arial"/>
          <w:sz w:val="24"/>
          <w:szCs w:val="24"/>
        </w:rPr>
        <w:t>Eye Town Council has proposed that there should be a pool available from Mid Suffolk District Council to invest in Eye at least equivalent to 25% o</w:t>
      </w:r>
      <w:r w:rsidR="002F02FB" w:rsidRPr="00474656">
        <w:rPr>
          <w:rFonts w:ascii="Arial" w:hAnsi="Arial" w:cs="Arial"/>
          <w:sz w:val="24"/>
          <w:szCs w:val="24"/>
        </w:rPr>
        <w:t>f the CIL generated in the Tow</w:t>
      </w:r>
      <w:r w:rsidR="000A27EB" w:rsidRPr="00474656">
        <w:rPr>
          <w:rFonts w:ascii="Arial" w:hAnsi="Arial" w:cs="Arial"/>
          <w:sz w:val="24"/>
          <w:szCs w:val="24"/>
        </w:rPr>
        <w:t>n</w:t>
      </w:r>
      <w:r w:rsidR="002F02FB" w:rsidRPr="00474656">
        <w:rPr>
          <w:rFonts w:ascii="Arial" w:hAnsi="Arial" w:cs="Arial"/>
          <w:sz w:val="24"/>
          <w:szCs w:val="24"/>
        </w:rPr>
        <w:t xml:space="preserve"> and that this be supplemented by other </w:t>
      </w:r>
      <w:r w:rsidRPr="00474656">
        <w:rPr>
          <w:rFonts w:ascii="Arial" w:hAnsi="Arial" w:cs="Arial"/>
          <w:sz w:val="24"/>
          <w:szCs w:val="24"/>
        </w:rPr>
        <w:t xml:space="preserve">funding available from the District Council – Community Capital Grants – and </w:t>
      </w:r>
      <w:r w:rsidRPr="00474656">
        <w:rPr>
          <w:rFonts w:ascii="Arial" w:hAnsi="Arial" w:cs="Arial"/>
          <w:sz w:val="24"/>
          <w:szCs w:val="24"/>
        </w:rPr>
        <w:lastRenderedPageBreak/>
        <w:t xml:space="preserve">administered by the District Council – Section 106 funding for example.  </w:t>
      </w:r>
      <w:r w:rsidR="002F02FB" w:rsidRPr="00474656">
        <w:rPr>
          <w:rFonts w:ascii="Arial" w:hAnsi="Arial" w:cs="Arial"/>
          <w:sz w:val="24"/>
          <w:szCs w:val="24"/>
        </w:rPr>
        <w:t>Officer</w:t>
      </w:r>
      <w:r w:rsidR="001356D0" w:rsidRPr="00474656">
        <w:rPr>
          <w:rFonts w:ascii="Arial" w:hAnsi="Arial" w:cs="Arial"/>
          <w:sz w:val="24"/>
          <w:szCs w:val="24"/>
        </w:rPr>
        <w:t>s</w:t>
      </w:r>
      <w:r w:rsidR="002F02FB" w:rsidRPr="00474656">
        <w:rPr>
          <w:rFonts w:ascii="Arial" w:hAnsi="Arial" w:cs="Arial"/>
          <w:sz w:val="24"/>
          <w:szCs w:val="24"/>
        </w:rPr>
        <w:t xml:space="preserve"> have</w:t>
      </w:r>
      <w:r w:rsidR="000A27EB" w:rsidRPr="00474656">
        <w:rPr>
          <w:rFonts w:ascii="Arial" w:hAnsi="Arial" w:cs="Arial"/>
          <w:sz w:val="24"/>
          <w:szCs w:val="24"/>
        </w:rPr>
        <w:t xml:space="preserve"> consistently </w:t>
      </w:r>
      <w:r w:rsidR="002F02FB" w:rsidRPr="00474656">
        <w:rPr>
          <w:rFonts w:ascii="Arial" w:hAnsi="Arial" w:cs="Arial"/>
          <w:sz w:val="24"/>
          <w:szCs w:val="24"/>
        </w:rPr>
        <w:t>refused to put this proposal to District Council members.</w:t>
      </w:r>
    </w:p>
    <w:p w:rsidR="00474656" w:rsidRPr="00474656" w:rsidRDefault="00474656" w:rsidP="00474656">
      <w:pPr>
        <w:pStyle w:val="ListParagraph"/>
        <w:rPr>
          <w:rFonts w:ascii="Arial" w:hAnsi="Arial" w:cs="Arial"/>
          <w:sz w:val="24"/>
          <w:szCs w:val="24"/>
        </w:rPr>
      </w:pPr>
    </w:p>
    <w:p w:rsidR="0056624F" w:rsidRPr="0056624F" w:rsidRDefault="00474656" w:rsidP="0056624F">
      <w:pPr>
        <w:pStyle w:val="ListParagraph"/>
        <w:numPr>
          <w:ilvl w:val="0"/>
          <w:numId w:val="8"/>
        </w:numPr>
        <w:rPr>
          <w:rFonts w:ascii="Arial" w:hAnsi="Arial" w:cs="Arial"/>
          <w:sz w:val="24"/>
          <w:szCs w:val="24"/>
        </w:rPr>
      </w:pPr>
      <w:r>
        <w:rPr>
          <w:rFonts w:ascii="Arial" w:hAnsi="Arial" w:cs="Arial"/>
          <w:sz w:val="24"/>
          <w:szCs w:val="24"/>
        </w:rPr>
        <w:t xml:space="preserve">The District Council have proposed that the CIL money it controls will be subject to bids from relevant parties and applications will be determined in secret by the District Council.  Furthermore the availability </w:t>
      </w:r>
      <w:r w:rsidR="0056624F">
        <w:rPr>
          <w:rFonts w:ascii="Arial" w:hAnsi="Arial" w:cs="Arial"/>
          <w:sz w:val="24"/>
          <w:szCs w:val="24"/>
        </w:rPr>
        <w:t>of existing/future Section 106 funding and the process of allocating is opaque at best.</w:t>
      </w:r>
    </w:p>
    <w:p w:rsidR="0056624F" w:rsidRPr="00474656" w:rsidRDefault="0056624F" w:rsidP="0056624F">
      <w:pPr>
        <w:pStyle w:val="ListParagraph"/>
        <w:rPr>
          <w:rFonts w:ascii="Arial" w:hAnsi="Arial" w:cs="Arial"/>
          <w:sz w:val="24"/>
          <w:szCs w:val="24"/>
        </w:rPr>
      </w:pPr>
    </w:p>
    <w:p w:rsidR="000A27EB" w:rsidRPr="00474656" w:rsidRDefault="00C863F3" w:rsidP="00474656">
      <w:pPr>
        <w:pStyle w:val="ListParagraph"/>
        <w:numPr>
          <w:ilvl w:val="0"/>
          <w:numId w:val="8"/>
        </w:numPr>
        <w:rPr>
          <w:rFonts w:ascii="Arial" w:hAnsi="Arial" w:cs="Arial"/>
          <w:sz w:val="24"/>
          <w:szCs w:val="24"/>
        </w:rPr>
      </w:pPr>
      <w:r w:rsidRPr="00474656">
        <w:rPr>
          <w:rFonts w:ascii="Arial" w:hAnsi="Arial" w:cs="Arial"/>
          <w:sz w:val="24"/>
          <w:szCs w:val="24"/>
        </w:rPr>
        <w:t xml:space="preserve">Eye Town </w:t>
      </w:r>
      <w:r w:rsidR="000A27EB" w:rsidRPr="00474656">
        <w:rPr>
          <w:rFonts w:ascii="Arial" w:hAnsi="Arial" w:cs="Arial"/>
          <w:sz w:val="24"/>
          <w:szCs w:val="24"/>
        </w:rPr>
        <w:t>Council’s preferred approach is:</w:t>
      </w:r>
    </w:p>
    <w:p w:rsidR="000A27EB" w:rsidRDefault="000A27EB" w:rsidP="000A27EB">
      <w:pPr>
        <w:pStyle w:val="ListParagraph"/>
        <w:numPr>
          <w:ilvl w:val="0"/>
          <w:numId w:val="3"/>
        </w:numPr>
        <w:rPr>
          <w:rFonts w:ascii="Arial" w:hAnsi="Arial" w:cs="Arial"/>
          <w:sz w:val="24"/>
          <w:szCs w:val="24"/>
        </w:rPr>
      </w:pPr>
      <w:r>
        <w:rPr>
          <w:rFonts w:ascii="Arial" w:hAnsi="Arial" w:cs="Arial"/>
          <w:sz w:val="24"/>
          <w:szCs w:val="24"/>
        </w:rPr>
        <w:t>A</w:t>
      </w:r>
      <w:r w:rsidR="00C863F3" w:rsidRPr="000A27EB">
        <w:rPr>
          <w:rFonts w:ascii="Arial" w:hAnsi="Arial" w:cs="Arial"/>
          <w:sz w:val="24"/>
          <w:szCs w:val="24"/>
        </w:rPr>
        <w:t xml:space="preserve"> joint project with the other relevant public agencies to produce an infrastructure and investment plan which enables funding to be allocated optimally and to reflect community priorities. </w:t>
      </w:r>
    </w:p>
    <w:p w:rsidR="000A27EB" w:rsidRDefault="000A27EB" w:rsidP="000A27EB">
      <w:pPr>
        <w:pStyle w:val="ListParagraph"/>
        <w:numPr>
          <w:ilvl w:val="0"/>
          <w:numId w:val="3"/>
        </w:numPr>
        <w:rPr>
          <w:rFonts w:ascii="Arial" w:hAnsi="Arial" w:cs="Arial"/>
          <w:sz w:val="24"/>
          <w:szCs w:val="24"/>
        </w:rPr>
      </w:pPr>
      <w:r>
        <w:rPr>
          <w:rFonts w:ascii="Arial" w:hAnsi="Arial" w:cs="Arial"/>
          <w:sz w:val="24"/>
          <w:szCs w:val="24"/>
        </w:rPr>
        <w:t>To provide the people of eye with the opportunity to consider what infrastructure improvements it wants and how much development they are willing to accept to achieve those improvements.</w:t>
      </w:r>
    </w:p>
    <w:p w:rsidR="00C863F3" w:rsidRDefault="000D3802" w:rsidP="000A27EB">
      <w:pPr>
        <w:pStyle w:val="ListParagraph"/>
        <w:numPr>
          <w:ilvl w:val="0"/>
          <w:numId w:val="3"/>
        </w:numPr>
        <w:rPr>
          <w:rFonts w:ascii="Arial" w:hAnsi="Arial" w:cs="Arial"/>
          <w:sz w:val="24"/>
          <w:szCs w:val="24"/>
        </w:rPr>
      </w:pPr>
      <w:r>
        <w:rPr>
          <w:rFonts w:ascii="Arial" w:hAnsi="Arial" w:cs="Arial"/>
          <w:sz w:val="24"/>
          <w:szCs w:val="24"/>
        </w:rPr>
        <w:t>To access</w:t>
      </w:r>
      <w:r w:rsidR="00C863F3" w:rsidRPr="000A27EB">
        <w:rPr>
          <w:rFonts w:ascii="Arial" w:hAnsi="Arial" w:cs="Arial"/>
          <w:sz w:val="24"/>
          <w:szCs w:val="24"/>
        </w:rPr>
        <w:t xml:space="preserve"> the benefits of different levels and location</w:t>
      </w:r>
      <w:r>
        <w:rPr>
          <w:rFonts w:ascii="Arial" w:hAnsi="Arial" w:cs="Arial"/>
          <w:sz w:val="24"/>
          <w:szCs w:val="24"/>
        </w:rPr>
        <w:t xml:space="preserve">s of development along with </w:t>
      </w:r>
      <w:r w:rsidR="00C863F3" w:rsidRPr="000A27EB">
        <w:rPr>
          <w:rFonts w:ascii="Arial" w:hAnsi="Arial" w:cs="Arial"/>
          <w:sz w:val="24"/>
          <w:szCs w:val="24"/>
        </w:rPr>
        <w:t xml:space="preserve">the infrastructure benefits </w:t>
      </w:r>
      <w:r>
        <w:rPr>
          <w:rFonts w:ascii="Arial" w:hAnsi="Arial" w:cs="Arial"/>
          <w:sz w:val="24"/>
          <w:szCs w:val="24"/>
        </w:rPr>
        <w:t>they can deliver.</w:t>
      </w:r>
    </w:p>
    <w:p w:rsidR="0056624F" w:rsidRDefault="0056624F" w:rsidP="0056624F">
      <w:pPr>
        <w:pStyle w:val="ListParagraph"/>
        <w:rPr>
          <w:rFonts w:ascii="Arial" w:hAnsi="Arial" w:cs="Arial"/>
          <w:sz w:val="24"/>
          <w:szCs w:val="24"/>
        </w:rPr>
      </w:pPr>
    </w:p>
    <w:p w:rsidR="0056624F" w:rsidRPr="0056624F" w:rsidRDefault="0056624F" w:rsidP="0056624F">
      <w:pPr>
        <w:pStyle w:val="ListParagraph"/>
        <w:numPr>
          <w:ilvl w:val="0"/>
          <w:numId w:val="8"/>
        </w:numPr>
        <w:rPr>
          <w:rFonts w:ascii="Arial" w:hAnsi="Arial" w:cs="Arial"/>
          <w:sz w:val="24"/>
          <w:szCs w:val="24"/>
        </w:rPr>
      </w:pPr>
      <w:r>
        <w:rPr>
          <w:rFonts w:ascii="Arial" w:hAnsi="Arial" w:cs="Arial"/>
          <w:sz w:val="24"/>
          <w:szCs w:val="24"/>
        </w:rPr>
        <w:t>While difficulties remain in working with the District Council the County Council has indicated its support for a comprehensive plan led approach.</w:t>
      </w:r>
    </w:p>
    <w:p w:rsidR="000D3802" w:rsidRPr="00BE0F38" w:rsidRDefault="00BE0F38" w:rsidP="000D3802">
      <w:pPr>
        <w:rPr>
          <w:rFonts w:ascii="Arial" w:hAnsi="Arial" w:cs="Arial"/>
          <w:b/>
          <w:sz w:val="24"/>
          <w:szCs w:val="24"/>
        </w:rPr>
      </w:pPr>
      <w:r w:rsidRPr="00BE0F38">
        <w:rPr>
          <w:rFonts w:ascii="Arial" w:hAnsi="Arial" w:cs="Arial"/>
          <w:b/>
          <w:sz w:val="24"/>
          <w:szCs w:val="24"/>
        </w:rPr>
        <w:t>Preparing the Infrastructure Investment Plan</w:t>
      </w:r>
    </w:p>
    <w:p w:rsidR="000D3802" w:rsidRPr="0056624F" w:rsidRDefault="00BE0F38" w:rsidP="0056624F">
      <w:pPr>
        <w:pStyle w:val="ListParagraph"/>
        <w:numPr>
          <w:ilvl w:val="0"/>
          <w:numId w:val="8"/>
        </w:numPr>
        <w:rPr>
          <w:rFonts w:ascii="Arial" w:hAnsi="Arial" w:cs="Arial"/>
          <w:sz w:val="24"/>
          <w:szCs w:val="24"/>
        </w:rPr>
      </w:pPr>
      <w:r>
        <w:rPr>
          <w:rFonts w:ascii="Arial" w:hAnsi="Arial" w:cs="Arial"/>
          <w:sz w:val="24"/>
          <w:szCs w:val="24"/>
        </w:rPr>
        <w:t>Based upon the public priorities for infrastructure improvements outlined above t</w:t>
      </w:r>
      <w:r w:rsidR="000D3802" w:rsidRPr="0056624F">
        <w:rPr>
          <w:rFonts w:ascii="Arial" w:hAnsi="Arial" w:cs="Arial"/>
          <w:sz w:val="24"/>
          <w:szCs w:val="24"/>
        </w:rPr>
        <w:t>he following types of inf</w:t>
      </w:r>
      <w:r>
        <w:rPr>
          <w:rFonts w:ascii="Arial" w:hAnsi="Arial" w:cs="Arial"/>
          <w:sz w:val="24"/>
          <w:szCs w:val="24"/>
        </w:rPr>
        <w:t xml:space="preserve">rastructure are being investigated and the </w:t>
      </w:r>
      <w:r w:rsidR="000D3802" w:rsidRPr="0056624F">
        <w:rPr>
          <w:rFonts w:ascii="Arial" w:hAnsi="Arial" w:cs="Arial"/>
          <w:sz w:val="24"/>
          <w:szCs w:val="24"/>
        </w:rPr>
        <w:t xml:space="preserve">costs </w:t>
      </w:r>
      <w:r>
        <w:rPr>
          <w:rFonts w:ascii="Arial" w:hAnsi="Arial" w:cs="Arial"/>
          <w:sz w:val="24"/>
          <w:szCs w:val="24"/>
        </w:rPr>
        <w:t xml:space="preserve">of improvements </w:t>
      </w:r>
      <w:r w:rsidR="000D3802" w:rsidRPr="0056624F">
        <w:rPr>
          <w:rFonts w:ascii="Arial" w:hAnsi="Arial" w:cs="Arial"/>
          <w:sz w:val="24"/>
          <w:szCs w:val="24"/>
        </w:rPr>
        <w:t>estimated:</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The need for additional car parking space in the Town Centre.</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The need for traffic calming measures in the Town Centre.</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 xml:space="preserve">The need for new roads to serve new development and reduce traffic in existing residential areas (for example a </w:t>
      </w:r>
      <w:proofErr w:type="gramStart"/>
      <w:r>
        <w:rPr>
          <w:rFonts w:ascii="Arial" w:hAnsi="Arial" w:cs="Arial"/>
          <w:sz w:val="24"/>
          <w:szCs w:val="24"/>
        </w:rPr>
        <w:t>north west</w:t>
      </w:r>
      <w:proofErr w:type="gramEnd"/>
      <w:r>
        <w:rPr>
          <w:rFonts w:ascii="Arial" w:hAnsi="Arial" w:cs="Arial"/>
          <w:sz w:val="24"/>
          <w:szCs w:val="24"/>
        </w:rPr>
        <w:t xml:space="preserve"> by-pass between Victoria Hill and Castleton Way).</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 xml:space="preserve">The need for new </w:t>
      </w:r>
      <w:proofErr w:type="spellStart"/>
      <w:r>
        <w:rPr>
          <w:rFonts w:ascii="Arial" w:hAnsi="Arial" w:cs="Arial"/>
          <w:sz w:val="24"/>
          <w:szCs w:val="24"/>
        </w:rPr>
        <w:t>cycleways</w:t>
      </w:r>
      <w:proofErr w:type="spellEnd"/>
      <w:r>
        <w:rPr>
          <w:rFonts w:ascii="Arial" w:hAnsi="Arial" w:cs="Arial"/>
          <w:sz w:val="24"/>
          <w:szCs w:val="24"/>
        </w:rPr>
        <w:t xml:space="preserve"> and footpaths to connect the Town together and provide non car access to the Town Centre and facilities such as </w:t>
      </w:r>
      <w:proofErr w:type="spellStart"/>
      <w:r>
        <w:rPr>
          <w:rFonts w:ascii="Arial" w:hAnsi="Arial" w:cs="Arial"/>
          <w:sz w:val="24"/>
          <w:szCs w:val="24"/>
        </w:rPr>
        <w:t>Hertismere</w:t>
      </w:r>
      <w:proofErr w:type="spellEnd"/>
      <w:r>
        <w:rPr>
          <w:rFonts w:ascii="Arial" w:hAnsi="Arial" w:cs="Arial"/>
          <w:sz w:val="24"/>
          <w:szCs w:val="24"/>
        </w:rPr>
        <w:t xml:space="preserve"> School and Hospital and the Community Centre.</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The need for an additional or replacement Primary School.</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 xml:space="preserve">The most cost effective way to provide additional places at </w:t>
      </w:r>
      <w:proofErr w:type="spellStart"/>
      <w:r>
        <w:rPr>
          <w:rFonts w:ascii="Arial" w:hAnsi="Arial" w:cs="Arial"/>
          <w:sz w:val="24"/>
          <w:szCs w:val="24"/>
        </w:rPr>
        <w:t>Hartismere</w:t>
      </w:r>
      <w:proofErr w:type="spellEnd"/>
      <w:r>
        <w:rPr>
          <w:rFonts w:ascii="Arial" w:hAnsi="Arial" w:cs="Arial"/>
          <w:sz w:val="24"/>
          <w:szCs w:val="24"/>
        </w:rPr>
        <w:t xml:space="preserve"> High School.</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 xml:space="preserve">The opportunity to provide public access leisure facilities at </w:t>
      </w:r>
      <w:proofErr w:type="spellStart"/>
      <w:r>
        <w:rPr>
          <w:rFonts w:ascii="Arial" w:hAnsi="Arial" w:cs="Arial"/>
          <w:sz w:val="24"/>
          <w:szCs w:val="24"/>
        </w:rPr>
        <w:t>Hartismere</w:t>
      </w:r>
      <w:proofErr w:type="spellEnd"/>
      <w:r>
        <w:rPr>
          <w:rFonts w:ascii="Arial" w:hAnsi="Arial" w:cs="Arial"/>
          <w:sz w:val="24"/>
          <w:szCs w:val="24"/>
        </w:rPr>
        <w:t xml:space="preserve"> High School.</w:t>
      </w:r>
    </w:p>
    <w:p w:rsidR="000D3802" w:rsidRDefault="000D3802" w:rsidP="000D3802">
      <w:pPr>
        <w:pStyle w:val="ListParagraph"/>
        <w:numPr>
          <w:ilvl w:val="0"/>
          <w:numId w:val="4"/>
        </w:numPr>
        <w:rPr>
          <w:rFonts w:ascii="Arial" w:hAnsi="Arial" w:cs="Arial"/>
          <w:sz w:val="24"/>
          <w:szCs w:val="24"/>
        </w:rPr>
      </w:pPr>
      <w:r>
        <w:rPr>
          <w:rFonts w:ascii="Arial" w:hAnsi="Arial" w:cs="Arial"/>
          <w:sz w:val="24"/>
          <w:szCs w:val="24"/>
        </w:rPr>
        <w:t>The need for screening between existing and new residential development and the Airfield Industrial areas.</w:t>
      </w:r>
    </w:p>
    <w:p w:rsidR="003371CD" w:rsidRDefault="000D3802" w:rsidP="0056624F">
      <w:pPr>
        <w:pStyle w:val="ListParagraph"/>
        <w:numPr>
          <w:ilvl w:val="0"/>
          <w:numId w:val="4"/>
        </w:numPr>
        <w:rPr>
          <w:rFonts w:ascii="Arial" w:hAnsi="Arial" w:cs="Arial"/>
          <w:sz w:val="24"/>
          <w:szCs w:val="24"/>
        </w:rPr>
      </w:pPr>
      <w:r>
        <w:rPr>
          <w:rFonts w:ascii="Arial" w:hAnsi="Arial" w:cs="Arial"/>
          <w:sz w:val="24"/>
          <w:szCs w:val="24"/>
        </w:rPr>
        <w:t xml:space="preserve">The need for improvements to existing community facilities such as </w:t>
      </w:r>
      <w:r w:rsidR="003371CD">
        <w:rPr>
          <w:rFonts w:ascii="Arial" w:hAnsi="Arial" w:cs="Arial"/>
          <w:sz w:val="24"/>
          <w:szCs w:val="24"/>
        </w:rPr>
        <w:t xml:space="preserve">community centres/halls and green spaces such as the </w:t>
      </w:r>
      <w:proofErr w:type="spellStart"/>
      <w:r w:rsidR="003371CD">
        <w:rPr>
          <w:rFonts w:ascii="Arial" w:hAnsi="Arial" w:cs="Arial"/>
          <w:sz w:val="24"/>
          <w:szCs w:val="24"/>
        </w:rPr>
        <w:t>Pennings</w:t>
      </w:r>
      <w:proofErr w:type="spellEnd"/>
      <w:r w:rsidR="003371CD">
        <w:rPr>
          <w:rFonts w:ascii="Arial" w:hAnsi="Arial" w:cs="Arial"/>
          <w:sz w:val="24"/>
          <w:szCs w:val="24"/>
        </w:rPr>
        <w:t xml:space="preserve"> and the riverside.</w:t>
      </w:r>
    </w:p>
    <w:p w:rsidR="0056624F" w:rsidRPr="0056624F" w:rsidRDefault="0056624F" w:rsidP="0056624F">
      <w:pPr>
        <w:pStyle w:val="ListParagraph"/>
        <w:rPr>
          <w:rFonts w:ascii="Arial" w:hAnsi="Arial" w:cs="Arial"/>
          <w:sz w:val="24"/>
          <w:szCs w:val="24"/>
        </w:rPr>
      </w:pPr>
    </w:p>
    <w:p w:rsidR="003371CD" w:rsidRPr="0056624F" w:rsidRDefault="003371CD" w:rsidP="0056624F">
      <w:pPr>
        <w:pStyle w:val="ListParagraph"/>
        <w:numPr>
          <w:ilvl w:val="0"/>
          <w:numId w:val="8"/>
        </w:numPr>
        <w:rPr>
          <w:rFonts w:ascii="Arial" w:hAnsi="Arial" w:cs="Arial"/>
          <w:sz w:val="24"/>
          <w:szCs w:val="24"/>
        </w:rPr>
      </w:pPr>
      <w:r w:rsidRPr="0056624F">
        <w:rPr>
          <w:rFonts w:ascii="Arial" w:hAnsi="Arial" w:cs="Arial"/>
          <w:sz w:val="24"/>
          <w:szCs w:val="24"/>
        </w:rPr>
        <w:t>The processes to identify the potential and required infrastructure improvements include:</w:t>
      </w:r>
    </w:p>
    <w:p w:rsidR="003371CD" w:rsidRDefault="003371CD" w:rsidP="003371CD">
      <w:pPr>
        <w:pStyle w:val="ListParagraph"/>
        <w:numPr>
          <w:ilvl w:val="0"/>
          <w:numId w:val="5"/>
        </w:numPr>
        <w:rPr>
          <w:rFonts w:ascii="Arial" w:hAnsi="Arial" w:cs="Arial"/>
          <w:sz w:val="24"/>
          <w:szCs w:val="24"/>
        </w:rPr>
      </w:pPr>
      <w:r>
        <w:rPr>
          <w:rFonts w:ascii="Arial" w:hAnsi="Arial" w:cs="Arial"/>
          <w:sz w:val="24"/>
          <w:szCs w:val="24"/>
        </w:rPr>
        <w:t xml:space="preserve">Meeting with transportation planners at Suffolk County Council (being arranged) (a. to </w:t>
      </w:r>
      <w:proofErr w:type="spellStart"/>
      <w:r>
        <w:rPr>
          <w:rFonts w:ascii="Arial" w:hAnsi="Arial" w:cs="Arial"/>
          <w:sz w:val="24"/>
          <w:szCs w:val="24"/>
        </w:rPr>
        <w:t>d</w:t>
      </w:r>
      <w:proofErr w:type="spellEnd"/>
      <w:r>
        <w:rPr>
          <w:rFonts w:ascii="Arial" w:hAnsi="Arial" w:cs="Arial"/>
          <w:sz w:val="24"/>
          <w:szCs w:val="24"/>
        </w:rPr>
        <w:t xml:space="preserve"> above).</w:t>
      </w:r>
    </w:p>
    <w:p w:rsidR="000D3802" w:rsidRDefault="003371CD" w:rsidP="003371CD">
      <w:pPr>
        <w:pStyle w:val="ListParagraph"/>
        <w:numPr>
          <w:ilvl w:val="0"/>
          <w:numId w:val="5"/>
        </w:numPr>
        <w:rPr>
          <w:rFonts w:ascii="Arial" w:hAnsi="Arial" w:cs="Arial"/>
          <w:sz w:val="24"/>
          <w:szCs w:val="24"/>
        </w:rPr>
      </w:pPr>
      <w:r>
        <w:rPr>
          <w:rFonts w:ascii="Arial" w:hAnsi="Arial" w:cs="Arial"/>
          <w:sz w:val="24"/>
          <w:szCs w:val="24"/>
        </w:rPr>
        <w:t xml:space="preserve">Work with </w:t>
      </w:r>
      <w:proofErr w:type="spellStart"/>
      <w:r>
        <w:rPr>
          <w:rFonts w:ascii="Arial" w:hAnsi="Arial" w:cs="Arial"/>
          <w:sz w:val="24"/>
          <w:szCs w:val="24"/>
        </w:rPr>
        <w:t>Hartismere</w:t>
      </w:r>
      <w:proofErr w:type="spellEnd"/>
      <w:r>
        <w:rPr>
          <w:rFonts w:ascii="Arial" w:hAnsi="Arial" w:cs="Arial"/>
          <w:sz w:val="24"/>
          <w:szCs w:val="24"/>
        </w:rPr>
        <w:t xml:space="preserve"> School and Suffolk County </w:t>
      </w:r>
      <w:proofErr w:type="spellStart"/>
      <w:r>
        <w:rPr>
          <w:rFonts w:ascii="Arial" w:hAnsi="Arial" w:cs="Arial"/>
          <w:sz w:val="24"/>
          <w:szCs w:val="24"/>
        </w:rPr>
        <w:t>County</w:t>
      </w:r>
      <w:proofErr w:type="spellEnd"/>
      <w:r>
        <w:rPr>
          <w:rFonts w:ascii="Arial" w:hAnsi="Arial" w:cs="Arial"/>
          <w:sz w:val="24"/>
          <w:szCs w:val="24"/>
        </w:rPr>
        <w:t xml:space="preserve"> (</w:t>
      </w:r>
      <w:proofErr w:type="spellStart"/>
      <w:r>
        <w:rPr>
          <w:rFonts w:ascii="Arial" w:hAnsi="Arial" w:cs="Arial"/>
          <w:sz w:val="24"/>
          <w:szCs w:val="24"/>
        </w:rPr>
        <w:t>e.f</w:t>
      </w:r>
      <w:proofErr w:type="spellEnd"/>
      <w:r>
        <w:rPr>
          <w:rFonts w:ascii="Arial" w:hAnsi="Arial" w:cs="Arial"/>
          <w:sz w:val="24"/>
          <w:szCs w:val="24"/>
        </w:rPr>
        <w:t>. and g above.)</w:t>
      </w:r>
    </w:p>
    <w:p w:rsidR="003371CD" w:rsidRDefault="003371CD" w:rsidP="003371CD">
      <w:pPr>
        <w:pStyle w:val="ListParagraph"/>
        <w:numPr>
          <w:ilvl w:val="0"/>
          <w:numId w:val="5"/>
        </w:numPr>
        <w:rPr>
          <w:rFonts w:ascii="Arial" w:hAnsi="Arial" w:cs="Arial"/>
          <w:sz w:val="24"/>
          <w:szCs w:val="24"/>
        </w:rPr>
      </w:pPr>
      <w:r>
        <w:rPr>
          <w:rFonts w:ascii="Arial" w:hAnsi="Arial" w:cs="Arial"/>
          <w:sz w:val="24"/>
          <w:szCs w:val="24"/>
        </w:rPr>
        <w:t>A survey of the improvement needs of commu</w:t>
      </w:r>
      <w:r w:rsidR="0056624F">
        <w:rPr>
          <w:rFonts w:ascii="Arial" w:hAnsi="Arial" w:cs="Arial"/>
          <w:sz w:val="24"/>
          <w:szCs w:val="24"/>
        </w:rPr>
        <w:t>nity halls</w:t>
      </w:r>
    </w:p>
    <w:p w:rsidR="003371CD" w:rsidRPr="0056624F" w:rsidRDefault="003371CD" w:rsidP="0056624F">
      <w:pPr>
        <w:pStyle w:val="ListParagraph"/>
        <w:numPr>
          <w:ilvl w:val="0"/>
          <w:numId w:val="5"/>
        </w:numPr>
        <w:rPr>
          <w:rFonts w:ascii="Arial" w:hAnsi="Arial" w:cs="Arial"/>
          <w:sz w:val="24"/>
          <w:szCs w:val="24"/>
        </w:rPr>
      </w:pPr>
      <w:r>
        <w:rPr>
          <w:rFonts w:ascii="Arial" w:hAnsi="Arial" w:cs="Arial"/>
          <w:sz w:val="24"/>
          <w:szCs w:val="24"/>
        </w:rPr>
        <w:t>A meeting with the owners/man</w:t>
      </w:r>
      <w:r w:rsidR="0056624F">
        <w:rPr>
          <w:rFonts w:ascii="Arial" w:hAnsi="Arial" w:cs="Arial"/>
          <w:sz w:val="24"/>
          <w:szCs w:val="24"/>
        </w:rPr>
        <w:t>agers of green spaces</w:t>
      </w:r>
    </w:p>
    <w:p w:rsidR="003371CD" w:rsidRDefault="003371CD" w:rsidP="003371CD">
      <w:pPr>
        <w:pStyle w:val="ListParagraph"/>
        <w:numPr>
          <w:ilvl w:val="0"/>
          <w:numId w:val="5"/>
        </w:numPr>
        <w:rPr>
          <w:rFonts w:ascii="Arial" w:hAnsi="Arial" w:cs="Arial"/>
          <w:sz w:val="24"/>
          <w:szCs w:val="24"/>
        </w:rPr>
      </w:pPr>
      <w:r>
        <w:rPr>
          <w:rFonts w:ascii="Arial" w:hAnsi="Arial" w:cs="Arial"/>
          <w:sz w:val="24"/>
          <w:szCs w:val="24"/>
        </w:rPr>
        <w:t xml:space="preserve">Meetings with </w:t>
      </w:r>
      <w:r w:rsidR="0056624F">
        <w:rPr>
          <w:rFonts w:ascii="Arial" w:hAnsi="Arial" w:cs="Arial"/>
          <w:sz w:val="24"/>
          <w:szCs w:val="24"/>
        </w:rPr>
        <w:t>developers and landowners.</w:t>
      </w:r>
    </w:p>
    <w:p w:rsidR="0056624F" w:rsidRDefault="0056624F" w:rsidP="0056624F">
      <w:pPr>
        <w:pStyle w:val="ListParagraph"/>
        <w:rPr>
          <w:rFonts w:ascii="Arial" w:hAnsi="Arial" w:cs="Arial"/>
          <w:sz w:val="24"/>
          <w:szCs w:val="24"/>
        </w:rPr>
      </w:pPr>
    </w:p>
    <w:p w:rsidR="003371CD" w:rsidRPr="0056624F" w:rsidRDefault="003371CD" w:rsidP="0056624F">
      <w:pPr>
        <w:pStyle w:val="ListParagraph"/>
        <w:numPr>
          <w:ilvl w:val="0"/>
          <w:numId w:val="8"/>
        </w:numPr>
        <w:rPr>
          <w:rFonts w:ascii="Arial" w:hAnsi="Arial" w:cs="Arial"/>
          <w:sz w:val="24"/>
          <w:szCs w:val="24"/>
        </w:rPr>
      </w:pPr>
      <w:r w:rsidRPr="0056624F">
        <w:rPr>
          <w:rFonts w:ascii="Arial" w:hAnsi="Arial" w:cs="Arial"/>
          <w:sz w:val="24"/>
          <w:szCs w:val="24"/>
        </w:rPr>
        <w:t xml:space="preserve">Site assessment and viability work (currently being undertaken by AECOM) will </w:t>
      </w:r>
      <w:r w:rsidR="00BB6CE3" w:rsidRPr="0056624F">
        <w:rPr>
          <w:rFonts w:ascii="Arial" w:hAnsi="Arial" w:cs="Arial"/>
          <w:sz w:val="24"/>
          <w:szCs w:val="24"/>
        </w:rPr>
        <w:t xml:space="preserve">provide information to enable comparison of the benefits and </w:t>
      </w:r>
      <w:proofErr w:type="spellStart"/>
      <w:r w:rsidR="00BB6CE3" w:rsidRPr="0056624F">
        <w:rPr>
          <w:rFonts w:ascii="Arial" w:hAnsi="Arial" w:cs="Arial"/>
          <w:sz w:val="24"/>
          <w:szCs w:val="24"/>
        </w:rPr>
        <w:t>disbenefits</w:t>
      </w:r>
      <w:proofErr w:type="spellEnd"/>
      <w:r w:rsidR="00BB6CE3" w:rsidRPr="0056624F">
        <w:rPr>
          <w:rFonts w:ascii="Arial" w:hAnsi="Arial" w:cs="Arial"/>
          <w:sz w:val="24"/>
          <w:szCs w:val="24"/>
        </w:rPr>
        <w:t xml:space="preserve"> of various sites in and around the Town.</w:t>
      </w:r>
    </w:p>
    <w:p w:rsidR="002D62A6" w:rsidRDefault="0056624F">
      <w:pPr>
        <w:rPr>
          <w:rFonts w:ascii="Arial" w:hAnsi="Arial" w:cs="Arial"/>
          <w:i/>
          <w:sz w:val="24"/>
          <w:szCs w:val="24"/>
        </w:rPr>
      </w:pPr>
      <w:r w:rsidRPr="0056624F">
        <w:rPr>
          <w:rFonts w:ascii="Arial" w:hAnsi="Arial" w:cs="Arial"/>
          <w:i/>
          <w:sz w:val="24"/>
          <w:szCs w:val="24"/>
        </w:rPr>
        <w:t>Prepared by Andy Robinson, Lan</w:t>
      </w:r>
      <w:r>
        <w:rPr>
          <w:rFonts w:ascii="Arial" w:hAnsi="Arial" w:cs="Arial"/>
          <w:i/>
          <w:sz w:val="24"/>
          <w:szCs w:val="24"/>
        </w:rPr>
        <w:t>gton Brook Consultants, May 2018</w:t>
      </w:r>
    </w:p>
    <w:p w:rsidR="00BE0F38" w:rsidRDefault="00BE0F38">
      <w:pPr>
        <w:rPr>
          <w:rFonts w:ascii="Arial" w:hAnsi="Arial" w:cs="Arial"/>
          <w:i/>
          <w:sz w:val="24"/>
          <w:szCs w:val="24"/>
        </w:rPr>
      </w:pPr>
      <w:r>
        <w:rPr>
          <w:rFonts w:ascii="Arial" w:hAnsi="Arial" w:cs="Arial"/>
          <w:i/>
          <w:sz w:val="24"/>
          <w:szCs w:val="24"/>
        </w:rPr>
        <w:br w:type="page"/>
      </w:r>
    </w:p>
    <w:p w:rsidR="009B3A14" w:rsidRDefault="009B3A14">
      <w:pPr>
        <w:rPr>
          <w:rFonts w:ascii="Arial" w:hAnsi="Arial" w:cs="Arial"/>
          <w:i/>
          <w:sz w:val="24"/>
          <w:szCs w:val="24"/>
        </w:rPr>
      </w:pPr>
      <w:r>
        <w:rPr>
          <w:rFonts w:ascii="Arial" w:hAnsi="Arial" w:cs="Arial"/>
          <w:i/>
          <w:sz w:val="24"/>
          <w:szCs w:val="24"/>
        </w:rPr>
        <w:lastRenderedPageBreak/>
        <w:t>NB Ben Castell – AECOM re school:</w:t>
      </w:r>
    </w:p>
    <w:p w:rsidR="009B3A14" w:rsidRPr="009B3A14" w:rsidRDefault="009B3A14" w:rsidP="009B3A14">
      <w:pPr>
        <w:shd w:val="clear" w:color="auto" w:fill="FFFFFF"/>
        <w:spacing w:after="0" w:line="240" w:lineRule="auto"/>
        <w:rPr>
          <w:rFonts w:ascii="Arial" w:eastAsia="Times New Roman" w:hAnsi="Arial" w:cs="Arial"/>
          <w:color w:val="222222"/>
          <w:sz w:val="19"/>
          <w:szCs w:val="19"/>
          <w:lang w:eastAsia="en-GB"/>
        </w:rPr>
      </w:pPr>
      <w:r w:rsidRPr="009B3A14">
        <w:rPr>
          <w:rFonts w:ascii="Calibri" w:eastAsia="Times New Roman" w:hAnsi="Calibri" w:cs="Calibri"/>
          <w:color w:val="1F497D"/>
          <w:lang w:eastAsia="en-GB"/>
        </w:rPr>
        <w:t>We had a quick look at primary school capacity.  The headlines are:</w:t>
      </w:r>
    </w:p>
    <w:p w:rsidR="009B3A14" w:rsidRPr="009B3A14" w:rsidRDefault="009B3A14" w:rsidP="009B3A14">
      <w:pPr>
        <w:shd w:val="clear" w:color="auto" w:fill="FFFFFF"/>
        <w:spacing w:after="0" w:line="240" w:lineRule="auto"/>
        <w:rPr>
          <w:rFonts w:ascii="Arial" w:eastAsia="Times New Roman" w:hAnsi="Arial" w:cs="Arial"/>
          <w:color w:val="222222"/>
          <w:sz w:val="19"/>
          <w:szCs w:val="19"/>
          <w:lang w:eastAsia="en-GB"/>
        </w:rPr>
      </w:pPr>
      <w:r w:rsidRPr="009B3A14">
        <w:rPr>
          <w:rFonts w:ascii="Calibri" w:eastAsia="Times New Roman" w:hAnsi="Calibri" w:cs="Calibri"/>
          <w:color w:val="1F497D"/>
          <w:lang w:eastAsia="en-GB"/>
        </w:rPr>
        <w:t> </w:t>
      </w:r>
    </w:p>
    <w:p w:rsidR="009B3A14" w:rsidRPr="009B3A14" w:rsidRDefault="009B3A14" w:rsidP="009B3A14">
      <w:pPr>
        <w:numPr>
          <w:ilvl w:val="0"/>
          <w:numId w:val="11"/>
        </w:numPr>
        <w:shd w:val="clear" w:color="auto" w:fill="FFFFFF"/>
        <w:spacing w:after="0" w:line="240" w:lineRule="auto"/>
        <w:ind w:left="945"/>
        <w:rPr>
          <w:rFonts w:ascii="Arial" w:eastAsia="Times New Roman" w:hAnsi="Arial" w:cs="Arial"/>
          <w:color w:val="1F497D"/>
          <w:sz w:val="19"/>
          <w:szCs w:val="19"/>
          <w:lang w:eastAsia="en-GB"/>
        </w:rPr>
      </w:pPr>
      <w:r w:rsidRPr="009B3A14">
        <w:rPr>
          <w:rFonts w:ascii="Calibri" w:eastAsia="Times New Roman" w:hAnsi="Calibri" w:cs="Calibri"/>
          <w:color w:val="1F497D"/>
          <w:u w:val="single"/>
          <w:lang w:eastAsia="en-GB"/>
        </w:rPr>
        <w:t>183</w:t>
      </w:r>
      <w:r w:rsidRPr="009B3A14">
        <w:rPr>
          <w:rFonts w:ascii="Calibri" w:eastAsia="Times New Roman" w:hAnsi="Calibri" w:cs="Calibri"/>
          <w:color w:val="1F497D"/>
          <w:lang w:eastAsia="en-GB"/>
        </w:rPr>
        <w:t> on roll as of May 2017 (Statutory Inspection of Anglican and Methodist Schools (SIAMS) Report)</w:t>
      </w:r>
    </w:p>
    <w:p w:rsidR="009B3A14" w:rsidRPr="009B3A14" w:rsidRDefault="009B3A14" w:rsidP="009B3A14">
      <w:pPr>
        <w:numPr>
          <w:ilvl w:val="0"/>
          <w:numId w:val="11"/>
        </w:numPr>
        <w:shd w:val="clear" w:color="auto" w:fill="FFFFFF"/>
        <w:spacing w:after="0" w:line="240" w:lineRule="auto"/>
        <w:ind w:left="945"/>
        <w:rPr>
          <w:rFonts w:ascii="Arial" w:eastAsia="Times New Roman" w:hAnsi="Arial" w:cs="Arial"/>
          <w:color w:val="1F497D"/>
          <w:sz w:val="19"/>
          <w:szCs w:val="19"/>
          <w:lang w:eastAsia="en-GB"/>
        </w:rPr>
      </w:pPr>
      <w:r w:rsidRPr="009B3A14">
        <w:rPr>
          <w:rFonts w:ascii="Calibri" w:eastAsia="Times New Roman" w:hAnsi="Calibri" w:cs="Calibri"/>
          <w:color w:val="1F497D"/>
          <w:u w:val="single"/>
          <w:lang w:eastAsia="en-GB"/>
        </w:rPr>
        <w:t>209</w:t>
      </w:r>
      <w:r w:rsidRPr="009B3A14">
        <w:rPr>
          <w:rFonts w:ascii="Calibri" w:eastAsia="Times New Roman" w:hAnsi="Calibri" w:cs="Calibri"/>
          <w:color w:val="1F497D"/>
          <w:lang w:eastAsia="en-GB"/>
        </w:rPr>
        <w:t xml:space="preserve"> capacity taken from </w:t>
      </w:r>
      <w:proofErr w:type="spellStart"/>
      <w:r w:rsidRPr="009B3A14">
        <w:rPr>
          <w:rFonts w:ascii="Calibri" w:eastAsia="Times New Roman" w:hAnsi="Calibri" w:cs="Calibri"/>
          <w:color w:val="1F497D"/>
          <w:lang w:eastAsia="en-GB"/>
        </w:rPr>
        <w:t>Edubase</w:t>
      </w:r>
      <w:proofErr w:type="spellEnd"/>
      <w:r w:rsidRPr="009B3A14">
        <w:rPr>
          <w:rFonts w:ascii="Calibri" w:eastAsia="Times New Roman" w:hAnsi="Calibri" w:cs="Calibri"/>
          <w:color w:val="1F497D"/>
          <w:lang w:eastAsia="en-GB"/>
        </w:rPr>
        <w:t>/ Get information establishment 3323</w:t>
      </w:r>
    </w:p>
    <w:p w:rsidR="009B3A14" w:rsidRPr="009B3A14" w:rsidRDefault="009B3A14" w:rsidP="009B3A14">
      <w:pPr>
        <w:numPr>
          <w:ilvl w:val="0"/>
          <w:numId w:val="11"/>
        </w:numPr>
        <w:shd w:val="clear" w:color="auto" w:fill="FFFFFF"/>
        <w:spacing w:after="0" w:line="240" w:lineRule="auto"/>
        <w:ind w:left="945"/>
        <w:rPr>
          <w:rFonts w:ascii="Arial" w:eastAsia="Times New Roman" w:hAnsi="Arial" w:cs="Arial"/>
          <w:color w:val="1F497D"/>
          <w:sz w:val="19"/>
          <w:szCs w:val="19"/>
          <w:lang w:eastAsia="en-GB"/>
        </w:rPr>
      </w:pPr>
      <w:r w:rsidRPr="009B3A14">
        <w:rPr>
          <w:rFonts w:ascii="Calibri" w:eastAsia="Times New Roman" w:hAnsi="Calibri" w:cs="Calibri"/>
          <w:color w:val="1F497D"/>
          <w:lang w:eastAsia="en-GB"/>
        </w:rPr>
        <w:t>Estimated child yield (0.25 for a 2 bed or more) from Suffolk’ Section 106 Developers Guide to Infrastructure Contributions in Suffolk- August 2014’. This is lower for flats (0.15), so assume the new housing on the sites in the diagram bring a need for c108 primary school places – a deficit of 134 places.</w:t>
      </w:r>
    </w:p>
    <w:p w:rsidR="009B3A14" w:rsidRPr="009B3A14" w:rsidRDefault="009B3A14" w:rsidP="009B3A14">
      <w:pPr>
        <w:shd w:val="clear" w:color="auto" w:fill="FFFFFF"/>
        <w:spacing w:after="0" w:line="240" w:lineRule="auto"/>
        <w:rPr>
          <w:rFonts w:ascii="Arial" w:eastAsia="Times New Roman" w:hAnsi="Arial" w:cs="Arial"/>
          <w:color w:val="222222"/>
          <w:sz w:val="19"/>
          <w:szCs w:val="19"/>
          <w:lang w:eastAsia="en-GB"/>
        </w:rPr>
      </w:pPr>
      <w:r w:rsidRPr="009B3A14">
        <w:rPr>
          <w:rFonts w:ascii="Calibri" w:eastAsia="Times New Roman" w:hAnsi="Calibri" w:cs="Calibri"/>
          <w:color w:val="1F497D"/>
          <w:lang w:eastAsia="en-GB"/>
        </w:rPr>
        <w:t> </w:t>
      </w:r>
    </w:p>
    <w:p w:rsidR="009B3A14" w:rsidRPr="009B3A14" w:rsidRDefault="009B3A14" w:rsidP="009B3A14">
      <w:pPr>
        <w:shd w:val="clear" w:color="auto" w:fill="FFFFFF"/>
        <w:spacing w:after="0" w:line="240" w:lineRule="auto"/>
        <w:rPr>
          <w:rFonts w:ascii="Arial" w:eastAsia="Times New Roman" w:hAnsi="Arial" w:cs="Arial"/>
          <w:color w:val="222222"/>
          <w:sz w:val="19"/>
          <w:szCs w:val="19"/>
          <w:lang w:eastAsia="en-GB"/>
        </w:rPr>
      </w:pPr>
      <w:r w:rsidRPr="009B3A14">
        <w:rPr>
          <w:rFonts w:ascii="Calibri" w:eastAsia="Times New Roman" w:hAnsi="Calibri" w:cs="Calibri"/>
          <w:color w:val="1F497D"/>
          <w:lang w:eastAsia="en-GB"/>
        </w:rPr>
        <w:t>These are rough calculations but do suggest that it is wise to think about a larger site.</w:t>
      </w:r>
    </w:p>
    <w:p w:rsidR="009B3A14" w:rsidRDefault="009B3A14">
      <w:pPr>
        <w:rPr>
          <w:rFonts w:ascii="Arial" w:hAnsi="Arial" w:cs="Arial"/>
          <w:i/>
          <w:sz w:val="24"/>
          <w:szCs w:val="24"/>
        </w:rPr>
      </w:pPr>
    </w:p>
    <w:p w:rsidR="0056624F" w:rsidRDefault="0056624F">
      <w:pPr>
        <w:rPr>
          <w:rFonts w:ascii="Arial" w:hAnsi="Arial" w:cs="Arial"/>
          <w:i/>
          <w:sz w:val="24"/>
          <w:szCs w:val="24"/>
        </w:rPr>
      </w:pPr>
    </w:p>
    <w:p w:rsidR="0056624F" w:rsidRDefault="00442E70">
      <w:pPr>
        <w:rPr>
          <w:rFonts w:ascii="Arial" w:hAnsi="Arial" w:cs="Arial"/>
          <w:b/>
          <w:sz w:val="24"/>
          <w:szCs w:val="24"/>
          <w:u w:val="single"/>
        </w:rPr>
      </w:pPr>
      <w:r>
        <w:rPr>
          <w:rFonts w:ascii="Arial" w:hAnsi="Arial" w:cs="Arial"/>
          <w:b/>
          <w:sz w:val="24"/>
          <w:szCs w:val="24"/>
          <w:u w:val="single"/>
        </w:rPr>
        <w:t>Appendix – Schedule of</w:t>
      </w:r>
      <w:r w:rsidR="0056624F" w:rsidRPr="0056624F">
        <w:rPr>
          <w:rFonts w:ascii="Arial" w:hAnsi="Arial" w:cs="Arial"/>
          <w:b/>
          <w:sz w:val="24"/>
          <w:szCs w:val="24"/>
          <w:u w:val="single"/>
        </w:rPr>
        <w:t xml:space="preserve"> infrastructure Improvements and funding</w:t>
      </w:r>
    </w:p>
    <w:p w:rsidR="0056624F" w:rsidRPr="0056624F" w:rsidRDefault="0056624F">
      <w:pPr>
        <w:rPr>
          <w:rFonts w:ascii="Arial" w:hAnsi="Arial" w:cs="Arial"/>
          <w:sz w:val="24"/>
          <w:szCs w:val="24"/>
        </w:rPr>
      </w:pPr>
      <w:r w:rsidRPr="0056624F">
        <w:rPr>
          <w:rFonts w:ascii="Arial" w:hAnsi="Arial" w:cs="Arial"/>
          <w:sz w:val="24"/>
          <w:szCs w:val="24"/>
        </w:rPr>
        <w:t>NB This is work in progress</w:t>
      </w:r>
    </w:p>
    <w:p w:rsidR="0056624F" w:rsidRPr="002E3533" w:rsidRDefault="0056624F">
      <w:pPr>
        <w:rPr>
          <w:rFonts w:ascii="Arial" w:hAnsi="Arial" w:cs="Arial"/>
          <w:b/>
          <w:sz w:val="24"/>
          <w:szCs w:val="24"/>
        </w:rPr>
      </w:pPr>
      <w:r w:rsidRPr="002E3533">
        <w:rPr>
          <w:rFonts w:ascii="Arial" w:hAnsi="Arial" w:cs="Arial"/>
          <w:b/>
          <w:sz w:val="24"/>
          <w:szCs w:val="24"/>
        </w:rPr>
        <w:t xml:space="preserve">Section </w:t>
      </w:r>
      <w:proofErr w:type="gramStart"/>
      <w:r w:rsidRPr="002E3533">
        <w:rPr>
          <w:rFonts w:ascii="Arial" w:hAnsi="Arial" w:cs="Arial"/>
          <w:b/>
          <w:sz w:val="24"/>
          <w:szCs w:val="24"/>
        </w:rPr>
        <w:t>A</w:t>
      </w:r>
      <w:proofErr w:type="gramEnd"/>
      <w:r w:rsidRPr="002E3533">
        <w:rPr>
          <w:rFonts w:ascii="Arial" w:hAnsi="Arial" w:cs="Arial"/>
          <w:b/>
          <w:sz w:val="24"/>
          <w:szCs w:val="24"/>
        </w:rPr>
        <w:t xml:space="preserve"> – Community Facilities</w:t>
      </w:r>
    </w:p>
    <w:tbl>
      <w:tblPr>
        <w:tblStyle w:val="TableGrid"/>
        <w:tblW w:w="0" w:type="auto"/>
        <w:tblLook w:val="04A0" w:firstRow="1" w:lastRow="0" w:firstColumn="1" w:lastColumn="0" w:noHBand="0" w:noVBand="1"/>
      </w:tblPr>
      <w:tblGrid>
        <w:gridCol w:w="550"/>
        <w:gridCol w:w="4033"/>
        <w:gridCol w:w="1262"/>
        <w:gridCol w:w="3171"/>
      </w:tblGrid>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Improvement</w:t>
            </w:r>
          </w:p>
        </w:tc>
        <w:tc>
          <w:tcPr>
            <w:tcW w:w="1732" w:type="dxa"/>
          </w:tcPr>
          <w:p w:rsidR="0056624F" w:rsidRPr="00C9462D" w:rsidRDefault="0056624F" w:rsidP="005B0F1D">
            <w:pPr>
              <w:rPr>
                <w:rFonts w:ascii="Arial" w:hAnsi="Arial" w:cs="Arial"/>
                <w:b/>
                <w:sz w:val="24"/>
                <w:szCs w:val="24"/>
              </w:rPr>
            </w:pPr>
            <w:r w:rsidRPr="00C9462D">
              <w:rPr>
                <w:rFonts w:ascii="Arial" w:hAnsi="Arial" w:cs="Arial"/>
                <w:b/>
                <w:sz w:val="24"/>
                <w:szCs w:val="24"/>
              </w:rPr>
              <w:t>Cost</w:t>
            </w:r>
          </w:p>
        </w:tc>
        <w:tc>
          <w:tcPr>
            <w:tcW w:w="5350" w:type="dxa"/>
          </w:tcPr>
          <w:p w:rsidR="0056624F" w:rsidRPr="00C9462D" w:rsidRDefault="0056624F" w:rsidP="005B0F1D">
            <w:pPr>
              <w:rPr>
                <w:rFonts w:ascii="Arial" w:hAnsi="Arial" w:cs="Arial"/>
                <w:b/>
                <w:sz w:val="24"/>
                <w:szCs w:val="24"/>
              </w:rPr>
            </w:pPr>
            <w:r w:rsidRPr="00C9462D">
              <w:rPr>
                <w:rFonts w:ascii="Arial" w:hAnsi="Arial" w:cs="Arial"/>
                <w:b/>
                <w:sz w:val="24"/>
                <w:szCs w:val="24"/>
              </w:rPr>
              <w:t>Funding</w:t>
            </w:r>
            <w:r>
              <w:rPr>
                <w:rFonts w:ascii="Arial" w:hAnsi="Arial" w:cs="Arial"/>
                <w:b/>
                <w:sz w:val="24"/>
                <w:szCs w:val="24"/>
              </w:rPr>
              <w:t xml:space="preserve"> source</w:t>
            </w: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Abbey Hall</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None</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Community Centre</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1.</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Heating and insulation improvements (including declaration)</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 xml:space="preserve">£17 </w:t>
            </w:r>
            <w:proofErr w:type="spellStart"/>
            <w:r w:rsidRPr="00C9462D">
              <w:rPr>
                <w:rFonts w:ascii="Arial" w:hAnsi="Arial" w:cs="Arial"/>
                <w:sz w:val="24"/>
                <w:szCs w:val="24"/>
              </w:rPr>
              <w:t>approx</w:t>
            </w:r>
            <w:proofErr w:type="spellEnd"/>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 xml:space="preserve">An energy audit is required to establish what improvements are needed. Gillian will ask Ian F to undertake this.  </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2.</w:t>
            </w:r>
          </w:p>
        </w:tc>
        <w:tc>
          <w:tcPr>
            <w:tcW w:w="6445" w:type="dxa"/>
          </w:tcPr>
          <w:p w:rsidR="0056624F" w:rsidRPr="00B35F25" w:rsidRDefault="0056624F" w:rsidP="005B0F1D">
            <w:pPr>
              <w:rPr>
                <w:rFonts w:ascii="Arial" w:hAnsi="Arial" w:cs="Arial"/>
                <w:strike/>
                <w:sz w:val="24"/>
                <w:szCs w:val="24"/>
              </w:rPr>
            </w:pPr>
            <w:r w:rsidRPr="00B35F25">
              <w:rPr>
                <w:rFonts w:ascii="Arial" w:hAnsi="Arial" w:cs="Arial"/>
                <w:strike/>
                <w:sz w:val="24"/>
                <w:szCs w:val="24"/>
              </w:rPr>
              <w:t>Sound Panels</w:t>
            </w:r>
          </w:p>
        </w:tc>
        <w:tc>
          <w:tcPr>
            <w:tcW w:w="1732" w:type="dxa"/>
          </w:tcPr>
          <w:p w:rsidR="0056624F" w:rsidRPr="00B35F25" w:rsidRDefault="0056624F" w:rsidP="005B0F1D">
            <w:pPr>
              <w:rPr>
                <w:rFonts w:ascii="Arial" w:hAnsi="Arial" w:cs="Arial"/>
                <w:strike/>
                <w:sz w:val="24"/>
                <w:szCs w:val="24"/>
              </w:rPr>
            </w:pPr>
            <w:r w:rsidRPr="00B35F25">
              <w:rPr>
                <w:rFonts w:ascii="Arial" w:hAnsi="Arial" w:cs="Arial"/>
                <w:strike/>
                <w:sz w:val="24"/>
                <w:szCs w:val="24"/>
              </w:rPr>
              <w:t>£5k</w:t>
            </w:r>
          </w:p>
        </w:tc>
        <w:tc>
          <w:tcPr>
            <w:tcW w:w="5350" w:type="dxa"/>
          </w:tcPr>
          <w:p w:rsidR="0056624F" w:rsidRPr="00B35F25" w:rsidRDefault="0056624F" w:rsidP="005B0F1D">
            <w:pPr>
              <w:rPr>
                <w:rFonts w:ascii="Arial" w:hAnsi="Arial" w:cs="Arial"/>
                <w:strike/>
                <w:sz w:val="24"/>
                <w:szCs w:val="24"/>
              </w:rPr>
            </w:pPr>
            <w:r w:rsidRPr="00B35F25">
              <w:rPr>
                <w:rFonts w:ascii="Arial" w:hAnsi="Arial" w:cs="Arial"/>
                <w:strike/>
                <w:sz w:val="24"/>
                <w:szCs w:val="24"/>
              </w:rPr>
              <w:t>This needs approval of the trustees.  £1k has already been collected.</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3.</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Hall Floor</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£4k</w:t>
            </w: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Approximate cost of projects 1-3</w:t>
            </w:r>
          </w:p>
        </w:tc>
        <w:tc>
          <w:tcPr>
            <w:tcW w:w="1732" w:type="dxa"/>
          </w:tcPr>
          <w:p w:rsidR="0056624F" w:rsidRPr="00C9462D" w:rsidRDefault="00B35F25" w:rsidP="005B0F1D">
            <w:pPr>
              <w:rPr>
                <w:rFonts w:ascii="Arial" w:hAnsi="Arial" w:cs="Arial"/>
                <w:sz w:val="24"/>
                <w:szCs w:val="24"/>
              </w:rPr>
            </w:pPr>
            <w:r>
              <w:rPr>
                <w:rFonts w:ascii="Arial" w:hAnsi="Arial" w:cs="Arial"/>
                <w:sz w:val="24"/>
                <w:szCs w:val="24"/>
              </w:rPr>
              <w:t>£21</w:t>
            </w:r>
            <w:r w:rsidR="0056624F" w:rsidRPr="00C9462D">
              <w:rPr>
                <w:rFonts w:ascii="Arial" w:hAnsi="Arial" w:cs="Arial"/>
                <w:sz w:val="24"/>
                <w:szCs w:val="24"/>
              </w:rPr>
              <w:t>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 xml:space="preserve">The Wind Turbine Fund currently has £9.5k but a further £5k is expected. The whole £14.5k would be available for these 3 projects taken together. Gillian would also support an application for MSDC Capital Funding at 25% of the total cost – another £7k.  Other sources would be needed to cover the gap, for example awards for all, but we need to look at the complete funding </w:t>
            </w:r>
            <w:r w:rsidRPr="00C9462D">
              <w:rPr>
                <w:rFonts w:ascii="Arial" w:hAnsi="Arial" w:cs="Arial"/>
                <w:sz w:val="24"/>
                <w:szCs w:val="24"/>
              </w:rPr>
              <w:lastRenderedPageBreak/>
              <w:t>package to see which funding fits best where.</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lastRenderedPageBreak/>
              <w:t>4.</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Changing Rooms and Showers</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£70k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Before funding can be considered drawings are required – ask Pro Help to start with – followed by planning permission, building control and 3 quotes.  The Football Foundation and Sport England are two funding options.</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 xml:space="preserve">5. </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Play area</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£70k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Consultation required leading to a design before funding can be considered.</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6.</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CCTV</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£5k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Police fund?</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7.</w:t>
            </w:r>
          </w:p>
        </w:tc>
        <w:tc>
          <w:tcPr>
            <w:tcW w:w="6445" w:type="dxa"/>
          </w:tcPr>
          <w:p w:rsidR="0056624F" w:rsidRPr="00C9462D" w:rsidRDefault="0056624F" w:rsidP="005B0F1D">
            <w:pPr>
              <w:rPr>
                <w:rFonts w:ascii="Arial" w:hAnsi="Arial" w:cs="Arial"/>
                <w:sz w:val="24"/>
                <w:szCs w:val="24"/>
              </w:rPr>
            </w:pPr>
            <w:proofErr w:type="spellStart"/>
            <w:r w:rsidRPr="00C9462D">
              <w:rPr>
                <w:rFonts w:ascii="Arial" w:hAnsi="Arial" w:cs="Arial"/>
                <w:sz w:val="24"/>
                <w:szCs w:val="24"/>
              </w:rPr>
              <w:t>Satelite</w:t>
            </w:r>
            <w:proofErr w:type="spellEnd"/>
            <w:r w:rsidRPr="00C9462D">
              <w:rPr>
                <w:rFonts w:ascii="Arial" w:hAnsi="Arial" w:cs="Arial"/>
                <w:sz w:val="24"/>
                <w:szCs w:val="24"/>
              </w:rPr>
              <w:t xml:space="preserve"> streaming</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£2k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British Film Institute</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8.</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Floor Washer</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£9k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 xml:space="preserve">MSDC Small grants fund. </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9.</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Driveway</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£40k</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Garfield Weston are offering major grants - ask them first.</w:t>
            </w: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10.</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Projector Cage</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£500</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Take from £7k savings.</w:t>
            </w: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Town Hall</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r w:rsidRPr="00C9462D">
              <w:rPr>
                <w:rFonts w:ascii="Arial" w:hAnsi="Arial" w:cs="Arial"/>
                <w:sz w:val="24"/>
                <w:szCs w:val="24"/>
              </w:rPr>
              <w:t>11.</w:t>
            </w: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Improvements to Toilets</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Funding has been obtained for the refurbishment of the roof and for some work on the toilets. This is the funding still required to complete the toilets in summer 2018</w:t>
            </w: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Scout Hut</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r>
              <w:rPr>
                <w:rFonts w:ascii="Arial" w:hAnsi="Arial" w:cs="Arial"/>
                <w:sz w:val="24"/>
                <w:szCs w:val="24"/>
              </w:rPr>
              <w:t>12.</w:t>
            </w:r>
          </w:p>
        </w:tc>
        <w:tc>
          <w:tcPr>
            <w:tcW w:w="6445" w:type="dxa"/>
          </w:tcPr>
          <w:p w:rsidR="0056624F" w:rsidRPr="00C9462D" w:rsidRDefault="0056624F" w:rsidP="005B0F1D">
            <w:pPr>
              <w:autoSpaceDE w:val="0"/>
              <w:autoSpaceDN w:val="0"/>
              <w:adjustRightInd w:val="0"/>
              <w:rPr>
                <w:rFonts w:ascii="Arial" w:hAnsi="Arial" w:cs="Arial"/>
                <w:sz w:val="24"/>
                <w:szCs w:val="24"/>
              </w:rPr>
            </w:pPr>
            <w:r w:rsidRPr="00C9462D">
              <w:rPr>
                <w:rFonts w:ascii="Arial" w:hAnsi="Arial" w:cs="Arial"/>
                <w:sz w:val="24"/>
                <w:szCs w:val="24"/>
              </w:rPr>
              <w:t>We are looking to install a paved patio in the activity area</w:t>
            </w:r>
          </w:p>
          <w:p w:rsidR="0056624F" w:rsidRPr="00C9462D" w:rsidRDefault="0056624F" w:rsidP="005B0F1D">
            <w:pPr>
              <w:autoSpaceDE w:val="0"/>
              <w:autoSpaceDN w:val="0"/>
              <w:adjustRightInd w:val="0"/>
              <w:rPr>
                <w:rFonts w:ascii="Arial" w:hAnsi="Arial" w:cs="Arial"/>
                <w:sz w:val="24"/>
                <w:szCs w:val="24"/>
              </w:rPr>
            </w:pP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£750 - £1000</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Summer 2018</w:t>
            </w:r>
          </w:p>
        </w:tc>
      </w:tr>
      <w:tr w:rsidR="0056624F" w:rsidRPr="00C9462D" w:rsidTr="005B0F1D">
        <w:tc>
          <w:tcPr>
            <w:tcW w:w="421" w:type="dxa"/>
          </w:tcPr>
          <w:p w:rsidR="0056624F" w:rsidRPr="00C9462D" w:rsidRDefault="0056624F" w:rsidP="005B0F1D">
            <w:pPr>
              <w:rPr>
                <w:rFonts w:ascii="Arial" w:hAnsi="Arial" w:cs="Arial"/>
                <w:sz w:val="24"/>
                <w:szCs w:val="24"/>
              </w:rPr>
            </w:pPr>
            <w:r>
              <w:rPr>
                <w:rFonts w:ascii="Arial" w:hAnsi="Arial" w:cs="Arial"/>
                <w:sz w:val="24"/>
                <w:szCs w:val="24"/>
              </w:rPr>
              <w:t>13.</w:t>
            </w:r>
          </w:p>
        </w:tc>
        <w:tc>
          <w:tcPr>
            <w:tcW w:w="6445" w:type="dxa"/>
          </w:tcPr>
          <w:p w:rsidR="0056624F" w:rsidRPr="00C9462D" w:rsidRDefault="0056624F" w:rsidP="005B0F1D">
            <w:pPr>
              <w:autoSpaceDE w:val="0"/>
              <w:autoSpaceDN w:val="0"/>
              <w:adjustRightInd w:val="0"/>
              <w:rPr>
                <w:rFonts w:ascii="Arial" w:hAnsi="Arial" w:cs="Arial"/>
                <w:sz w:val="24"/>
                <w:szCs w:val="24"/>
              </w:rPr>
            </w:pPr>
            <w:r w:rsidRPr="00C9462D">
              <w:rPr>
                <w:rFonts w:ascii="Arial" w:hAnsi="Arial" w:cs="Arial"/>
                <w:sz w:val="24"/>
                <w:szCs w:val="24"/>
              </w:rPr>
              <w:t>Retaining wall and fence in need of repair</w:t>
            </w:r>
          </w:p>
          <w:p w:rsidR="0056624F" w:rsidRPr="00C9462D" w:rsidRDefault="0056624F" w:rsidP="005B0F1D">
            <w:pPr>
              <w:rPr>
                <w:rFonts w:ascii="Arial" w:hAnsi="Arial" w:cs="Arial"/>
                <w:sz w:val="24"/>
                <w:szCs w:val="24"/>
              </w:rPr>
            </w:pP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£1000 - £1500</w:t>
            </w:r>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Urgent and immediate</w:t>
            </w:r>
          </w:p>
        </w:tc>
      </w:tr>
      <w:tr w:rsidR="0056624F" w:rsidRPr="00C9462D" w:rsidTr="005B0F1D">
        <w:tc>
          <w:tcPr>
            <w:tcW w:w="421" w:type="dxa"/>
          </w:tcPr>
          <w:p w:rsidR="0056624F" w:rsidRPr="00C9462D" w:rsidRDefault="0056624F" w:rsidP="005B0F1D">
            <w:pPr>
              <w:rPr>
                <w:rFonts w:ascii="Arial" w:hAnsi="Arial" w:cs="Arial"/>
                <w:sz w:val="24"/>
                <w:szCs w:val="24"/>
              </w:rPr>
            </w:pPr>
            <w:r>
              <w:rPr>
                <w:rFonts w:ascii="Arial" w:hAnsi="Arial" w:cs="Arial"/>
                <w:sz w:val="24"/>
                <w:szCs w:val="24"/>
              </w:rPr>
              <w:t>13.</w:t>
            </w:r>
          </w:p>
        </w:tc>
        <w:tc>
          <w:tcPr>
            <w:tcW w:w="6445" w:type="dxa"/>
          </w:tcPr>
          <w:p w:rsidR="0056624F" w:rsidRPr="00C9462D" w:rsidRDefault="0056624F" w:rsidP="005B0F1D">
            <w:pPr>
              <w:autoSpaceDE w:val="0"/>
              <w:autoSpaceDN w:val="0"/>
              <w:adjustRightInd w:val="0"/>
              <w:rPr>
                <w:rFonts w:ascii="Arial" w:hAnsi="Arial" w:cs="Arial"/>
                <w:sz w:val="24"/>
                <w:szCs w:val="24"/>
              </w:rPr>
            </w:pPr>
            <w:r w:rsidRPr="00C9462D">
              <w:rPr>
                <w:rFonts w:ascii="Arial" w:hAnsi="Arial" w:cs="Arial"/>
                <w:sz w:val="24"/>
                <w:szCs w:val="24"/>
              </w:rPr>
              <w:t>Ongoing redecoration/repairs)</w:t>
            </w:r>
          </w:p>
          <w:p w:rsidR="0056624F" w:rsidRPr="00C9462D" w:rsidRDefault="0056624F" w:rsidP="005B0F1D">
            <w:pPr>
              <w:rPr>
                <w:rFonts w:ascii="Arial" w:hAnsi="Arial" w:cs="Arial"/>
                <w:sz w:val="24"/>
                <w:szCs w:val="24"/>
              </w:rPr>
            </w:pP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 xml:space="preserve">£500 </w:t>
            </w:r>
            <w:proofErr w:type="spellStart"/>
            <w:r w:rsidRPr="00C9462D">
              <w:rPr>
                <w:rFonts w:ascii="Arial" w:hAnsi="Arial" w:cs="Arial"/>
                <w:sz w:val="24"/>
                <w:szCs w:val="24"/>
              </w:rPr>
              <w:t>p.a</w:t>
            </w:r>
            <w:proofErr w:type="spellEnd"/>
          </w:p>
        </w:tc>
        <w:tc>
          <w:tcPr>
            <w:tcW w:w="5350" w:type="dxa"/>
          </w:tcPr>
          <w:p w:rsidR="0056624F" w:rsidRPr="00C9462D" w:rsidRDefault="0056624F" w:rsidP="005B0F1D">
            <w:pPr>
              <w:rPr>
                <w:rFonts w:ascii="Arial" w:hAnsi="Arial" w:cs="Arial"/>
                <w:sz w:val="24"/>
                <w:szCs w:val="24"/>
              </w:rPr>
            </w:pPr>
            <w:r w:rsidRPr="00C9462D">
              <w:rPr>
                <w:rFonts w:ascii="Arial" w:hAnsi="Arial" w:cs="Arial"/>
                <w:sz w:val="24"/>
                <w:szCs w:val="24"/>
              </w:rPr>
              <w:t>Summer 2018 – some funding available</w:t>
            </w: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Dove Hall</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r>
              <w:rPr>
                <w:rFonts w:ascii="Arial" w:hAnsi="Arial" w:cs="Arial"/>
                <w:sz w:val="24"/>
                <w:szCs w:val="24"/>
              </w:rPr>
              <w:t>14.</w:t>
            </w:r>
          </w:p>
        </w:tc>
        <w:tc>
          <w:tcPr>
            <w:tcW w:w="6445" w:type="dxa"/>
          </w:tcPr>
          <w:p w:rsidR="0056624F" w:rsidRPr="00C9462D" w:rsidRDefault="0056624F" w:rsidP="005B0F1D">
            <w:pPr>
              <w:autoSpaceDE w:val="0"/>
              <w:autoSpaceDN w:val="0"/>
              <w:adjustRightInd w:val="0"/>
              <w:rPr>
                <w:rFonts w:ascii="Arial" w:hAnsi="Arial" w:cs="Arial"/>
                <w:sz w:val="24"/>
                <w:szCs w:val="24"/>
              </w:rPr>
            </w:pPr>
            <w:r w:rsidRPr="00C9462D">
              <w:rPr>
                <w:rFonts w:ascii="Arial" w:hAnsi="Arial" w:cs="Arial"/>
                <w:sz w:val="24"/>
                <w:szCs w:val="24"/>
              </w:rPr>
              <w:t xml:space="preserve">New toilet block and permanent disabled access - </w:t>
            </w:r>
            <w:r w:rsidRPr="00C9462D">
              <w:rPr>
                <w:rFonts w:ascii="Arial" w:hAnsi="Arial" w:cs="Arial"/>
                <w:bCs/>
                <w:sz w:val="24"/>
                <w:szCs w:val="24"/>
              </w:rPr>
              <w:t>A new building! The hall is 150yrs old</w:t>
            </w:r>
          </w:p>
        </w:tc>
        <w:tc>
          <w:tcPr>
            <w:tcW w:w="1732" w:type="dxa"/>
          </w:tcPr>
          <w:p w:rsidR="0056624F" w:rsidRPr="00C9462D" w:rsidRDefault="0056624F" w:rsidP="005B0F1D">
            <w:pPr>
              <w:rPr>
                <w:rFonts w:ascii="Arial" w:hAnsi="Arial" w:cs="Arial"/>
                <w:sz w:val="24"/>
                <w:szCs w:val="24"/>
              </w:rPr>
            </w:pPr>
            <w:r w:rsidRPr="00C9462D">
              <w:rPr>
                <w:rFonts w:ascii="Arial" w:hAnsi="Arial" w:cs="Arial"/>
                <w:sz w:val="24"/>
                <w:szCs w:val="24"/>
              </w:rPr>
              <w:t>?</w:t>
            </w: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Volunteer Centre</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sz w:val="24"/>
                <w:szCs w:val="24"/>
              </w:rPr>
            </w:pPr>
            <w:r w:rsidRPr="00C9462D">
              <w:rPr>
                <w:rFonts w:ascii="Arial" w:hAnsi="Arial" w:cs="Arial"/>
                <w:sz w:val="24"/>
                <w:szCs w:val="24"/>
              </w:rPr>
              <w:t>No improvements required</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b/>
                <w:sz w:val="24"/>
                <w:szCs w:val="24"/>
              </w:rPr>
            </w:pPr>
            <w:r w:rsidRPr="00C9462D">
              <w:rPr>
                <w:rFonts w:ascii="Arial" w:hAnsi="Arial" w:cs="Arial"/>
                <w:b/>
                <w:sz w:val="24"/>
                <w:szCs w:val="24"/>
              </w:rPr>
              <w:t>Bowls Club</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autoSpaceDE w:val="0"/>
              <w:autoSpaceDN w:val="0"/>
              <w:adjustRightInd w:val="0"/>
              <w:rPr>
                <w:rFonts w:ascii="Arial" w:hAnsi="Arial" w:cs="Arial"/>
                <w:sz w:val="24"/>
                <w:szCs w:val="24"/>
              </w:rPr>
            </w:pPr>
            <w:r w:rsidRPr="00C9462D">
              <w:rPr>
                <w:rFonts w:ascii="Arial" w:hAnsi="Arial" w:cs="Arial"/>
                <w:bCs/>
                <w:sz w:val="24"/>
                <w:szCs w:val="24"/>
              </w:rPr>
              <w:t>Improvements subject to maintenance schedule but no immediate requirements</w:t>
            </w: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r w:rsidR="0056624F" w:rsidRPr="00C9462D" w:rsidTr="005B0F1D">
        <w:tc>
          <w:tcPr>
            <w:tcW w:w="421" w:type="dxa"/>
          </w:tcPr>
          <w:p w:rsidR="0056624F" w:rsidRPr="00C9462D" w:rsidRDefault="0056624F" w:rsidP="005B0F1D">
            <w:pPr>
              <w:rPr>
                <w:rFonts w:ascii="Arial" w:hAnsi="Arial" w:cs="Arial"/>
                <w:sz w:val="24"/>
                <w:szCs w:val="24"/>
              </w:rPr>
            </w:pPr>
          </w:p>
        </w:tc>
        <w:tc>
          <w:tcPr>
            <w:tcW w:w="6445" w:type="dxa"/>
          </w:tcPr>
          <w:p w:rsidR="0056624F" w:rsidRPr="00C9462D" w:rsidRDefault="0056624F" w:rsidP="005B0F1D">
            <w:pPr>
              <w:rPr>
                <w:rFonts w:ascii="Arial" w:hAnsi="Arial" w:cs="Arial"/>
                <w:sz w:val="24"/>
                <w:szCs w:val="24"/>
              </w:rPr>
            </w:pPr>
          </w:p>
        </w:tc>
        <w:tc>
          <w:tcPr>
            <w:tcW w:w="1732" w:type="dxa"/>
          </w:tcPr>
          <w:p w:rsidR="0056624F" w:rsidRPr="00C9462D" w:rsidRDefault="0056624F" w:rsidP="005B0F1D">
            <w:pPr>
              <w:rPr>
                <w:rFonts w:ascii="Arial" w:hAnsi="Arial" w:cs="Arial"/>
                <w:sz w:val="24"/>
                <w:szCs w:val="24"/>
              </w:rPr>
            </w:pPr>
          </w:p>
        </w:tc>
        <w:tc>
          <w:tcPr>
            <w:tcW w:w="5350" w:type="dxa"/>
          </w:tcPr>
          <w:p w:rsidR="0056624F" w:rsidRPr="00C9462D" w:rsidRDefault="0056624F" w:rsidP="005B0F1D">
            <w:pPr>
              <w:rPr>
                <w:rFonts w:ascii="Arial" w:hAnsi="Arial" w:cs="Arial"/>
                <w:sz w:val="24"/>
                <w:szCs w:val="24"/>
              </w:rPr>
            </w:pPr>
          </w:p>
        </w:tc>
      </w:tr>
    </w:tbl>
    <w:p w:rsidR="0056624F" w:rsidRPr="00C9462D" w:rsidRDefault="0056624F" w:rsidP="0056624F">
      <w:pPr>
        <w:rPr>
          <w:rFonts w:ascii="Arial" w:hAnsi="Arial" w:cs="Arial"/>
          <w:sz w:val="24"/>
          <w:szCs w:val="24"/>
        </w:rPr>
      </w:pPr>
    </w:p>
    <w:p w:rsidR="0056624F" w:rsidRDefault="0056624F">
      <w:pPr>
        <w:rPr>
          <w:rFonts w:ascii="Arial" w:hAnsi="Arial" w:cs="Arial"/>
          <w:b/>
          <w:sz w:val="24"/>
          <w:szCs w:val="24"/>
        </w:rPr>
      </w:pPr>
      <w:r w:rsidRPr="002E3533">
        <w:rPr>
          <w:rFonts w:ascii="Arial" w:hAnsi="Arial" w:cs="Arial"/>
          <w:b/>
          <w:sz w:val="24"/>
          <w:szCs w:val="24"/>
        </w:rPr>
        <w:t xml:space="preserve">Section B – Leisure </w:t>
      </w:r>
      <w:r w:rsidR="005B0F1D">
        <w:rPr>
          <w:rFonts w:ascii="Arial" w:hAnsi="Arial" w:cs="Arial"/>
          <w:b/>
          <w:sz w:val="24"/>
          <w:szCs w:val="24"/>
        </w:rPr>
        <w:t xml:space="preserve">and Recreation </w:t>
      </w:r>
      <w:r w:rsidRPr="002E3533">
        <w:rPr>
          <w:rFonts w:ascii="Arial" w:hAnsi="Arial" w:cs="Arial"/>
          <w:b/>
          <w:sz w:val="24"/>
          <w:szCs w:val="24"/>
        </w:rPr>
        <w:t>Facilities</w:t>
      </w:r>
    </w:p>
    <w:tbl>
      <w:tblPr>
        <w:tblStyle w:val="TableGrid"/>
        <w:tblW w:w="0" w:type="auto"/>
        <w:tblLook w:val="04A0" w:firstRow="1" w:lastRow="0" w:firstColumn="1" w:lastColumn="0" w:noHBand="0" w:noVBand="1"/>
      </w:tblPr>
      <w:tblGrid>
        <w:gridCol w:w="420"/>
        <w:gridCol w:w="3985"/>
        <w:gridCol w:w="1220"/>
        <w:gridCol w:w="3391"/>
      </w:tblGrid>
      <w:tr w:rsidR="005B0F1D" w:rsidRPr="00C9462D" w:rsidTr="005B0F1D">
        <w:tc>
          <w:tcPr>
            <w:tcW w:w="421" w:type="dxa"/>
          </w:tcPr>
          <w:p w:rsidR="005B0F1D" w:rsidRPr="00C9462D" w:rsidRDefault="005B0F1D" w:rsidP="005B0F1D">
            <w:pPr>
              <w:rPr>
                <w:rFonts w:ascii="Arial" w:hAnsi="Arial" w:cs="Arial"/>
                <w:sz w:val="24"/>
                <w:szCs w:val="24"/>
              </w:rPr>
            </w:pPr>
          </w:p>
        </w:tc>
        <w:tc>
          <w:tcPr>
            <w:tcW w:w="6445" w:type="dxa"/>
          </w:tcPr>
          <w:p w:rsidR="005B0F1D" w:rsidRPr="00C9462D" w:rsidRDefault="005B0F1D" w:rsidP="005B0F1D">
            <w:pPr>
              <w:rPr>
                <w:rFonts w:ascii="Arial" w:hAnsi="Arial" w:cs="Arial"/>
                <w:b/>
                <w:sz w:val="24"/>
                <w:szCs w:val="24"/>
              </w:rPr>
            </w:pPr>
            <w:r w:rsidRPr="00C9462D">
              <w:rPr>
                <w:rFonts w:ascii="Arial" w:hAnsi="Arial" w:cs="Arial"/>
                <w:b/>
                <w:sz w:val="24"/>
                <w:szCs w:val="24"/>
              </w:rPr>
              <w:t>Improvement</w:t>
            </w:r>
          </w:p>
        </w:tc>
        <w:tc>
          <w:tcPr>
            <w:tcW w:w="1732" w:type="dxa"/>
          </w:tcPr>
          <w:p w:rsidR="005B0F1D" w:rsidRPr="00C9462D" w:rsidRDefault="005B0F1D" w:rsidP="005B0F1D">
            <w:pPr>
              <w:rPr>
                <w:rFonts w:ascii="Arial" w:hAnsi="Arial" w:cs="Arial"/>
                <w:b/>
                <w:sz w:val="24"/>
                <w:szCs w:val="24"/>
              </w:rPr>
            </w:pPr>
            <w:r w:rsidRPr="00C9462D">
              <w:rPr>
                <w:rFonts w:ascii="Arial" w:hAnsi="Arial" w:cs="Arial"/>
                <w:b/>
                <w:sz w:val="24"/>
                <w:szCs w:val="24"/>
              </w:rPr>
              <w:t>Cost</w:t>
            </w:r>
          </w:p>
        </w:tc>
        <w:tc>
          <w:tcPr>
            <w:tcW w:w="5350" w:type="dxa"/>
          </w:tcPr>
          <w:p w:rsidR="005B0F1D" w:rsidRPr="00C9462D" w:rsidRDefault="005B0F1D" w:rsidP="005B0F1D">
            <w:pPr>
              <w:rPr>
                <w:rFonts w:ascii="Arial" w:hAnsi="Arial" w:cs="Arial"/>
                <w:b/>
                <w:sz w:val="24"/>
                <w:szCs w:val="24"/>
              </w:rPr>
            </w:pPr>
            <w:r w:rsidRPr="00C9462D">
              <w:rPr>
                <w:rFonts w:ascii="Arial" w:hAnsi="Arial" w:cs="Arial"/>
                <w:b/>
                <w:sz w:val="24"/>
                <w:szCs w:val="24"/>
              </w:rPr>
              <w:t>Funding</w:t>
            </w:r>
            <w:r>
              <w:rPr>
                <w:rFonts w:ascii="Arial" w:hAnsi="Arial" w:cs="Arial"/>
                <w:b/>
                <w:sz w:val="24"/>
                <w:szCs w:val="24"/>
              </w:rPr>
              <w:t xml:space="preserve"> source</w:t>
            </w:r>
          </w:p>
        </w:tc>
      </w:tr>
      <w:tr w:rsidR="005B0F1D" w:rsidRPr="00C9462D" w:rsidTr="005B0F1D">
        <w:tc>
          <w:tcPr>
            <w:tcW w:w="421" w:type="dxa"/>
          </w:tcPr>
          <w:p w:rsidR="005B0F1D" w:rsidRPr="00C9462D" w:rsidRDefault="005B0F1D" w:rsidP="005B0F1D">
            <w:pPr>
              <w:rPr>
                <w:rFonts w:ascii="Arial" w:hAnsi="Arial" w:cs="Arial"/>
                <w:sz w:val="24"/>
                <w:szCs w:val="24"/>
              </w:rPr>
            </w:pPr>
            <w:r>
              <w:rPr>
                <w:rFonts w:ascii="Arial" w:hAnsi="Arial" w:cs="Arial"/>
                <w:sz w:val="24"/>
                <w:szCs w:val="24"/>
              </w:rPr>
              <w:t>1.</w:t>
            </w:r>
          </w:p>
        </w:tc>
        <w:tc>
          <w:tcPr>
            <w:tcW w:w="6445" w:type="dxa"/>
          </w:tcPr>
          <w:p w:rsidR="005B0F1D" w:rsidRPr="00C9462D" w:rsidRDefault="005B0F1D" w:rsidP="005B0F1D">
            <w:pPr>
              <w:rPr>
                <w:rFonts w:ascii="Arial" w:hAnsi="Arial" w:cs="Arial"/>
                <w:b/>
                <w:sz w:val="24"/>
                <w:szCs w:val="24"/>
              </w:rPr>
            </w:pPr>
            <w:r>
              <w:rPr>
                <w:rFonts w:ascii="Arial" w:hAnsi="Arial" w:cs="Arial"/>
                <w:b/>
                <w:sz w:val="24"/>
                <w:szCs w:val="24"/>
              </w:rPr>
              <w:t>Leisure centre</w:t>
            </w:r>
          </w:p>
        </w:tc>
        <w:tc>
          <w:tcPr>
            <w:tcW w:w="1732" w:type="dxa"/>
          </w:tcPr>
          <w:p w:rsidR="005B0F1D" w:rsidRPr="00C9462D" w:rsidRDefault="005B0F1D" w:rsidP="005B0F1D">
            <w:pPr>
              <w:rPr>
                <w:rFonts w:ascii="Arial" w:hAnsi="Arial" w:cs="Arial"/>
                <w:sz w:val="24"/>
                <w:szCs w:val="24"/>
              </w:rPr>
            </w:pPr>
            <w:r>
              <w:rPr>
                <w:rFonts w:ascii="Arial" w:hAnsi="Arial" w:cs="Arial"/>
                <w:sz w:val="24"/>
                <w:szCs w:val="24"/>
              </w:rPr>
              <w:t>£?</w:t>
            </w:r>
          </w:p>
        </w:tc>
        <w:tc>
          <w:tcPr>
            <w:tcW w:w="5350" w:type="dxa"/>
          </w:tcPr>
          <w:p w:rsidR="005B0F1D" w:rsidRDefault="005B0F1D" w:rsidP="005B0F1D">
            <w:pPr>
              <w:rPr>
                <w:rFonts w:ascii="Arial" w:hAnsi="Arial" w:cs="Arial"/>
                <w:sz w:val="24"/>
                <w:szCs w:val="24"/>
              </w:rPr>
            </w:pPr>
            <w:r>
              <w:rPr>
                <w:rFonts w:ascii="Arial" w:hAnsi="Arial" w:cs="Arial"/>
                <w:sz w:val="24"/>
                <w:szCs w:val="24"/>
              </w:rPr>
              <w:t xml:space="preserve">Work is currently being undertaken to estimate the cost of converting the current sports hall and changing rooms at </w:t>
            </w:r>
            <w:proofErr w:type="spellStart"/>
            <w:r>
              <w:rPr>
                <w:rFonts w:ascii="Arial" w:hAnsi="Arial" w:cs="Arial"/>
                <w:sz w:val="24"/>
                <w:szCs w:val="24"/>
              </w:rPr>
              <w:t>Hartismere</w:t>
            </w:r>
            <w:proofErr w:type="spellEnd"/>
            <w:r>
              <w:rPr>
                <w:rFonts w:ascii="Arial" w:hAnsi="Arial" w:cs="Arial"/>
                <w:sz w:val="24"/>
                <w:szCs w:val="24"/>
              </w:rPr>
              <w:t xml:space="preserve"> High School into new classrooms and a theatre and the development of a new sports hall to be co-located with other existing sports facilities on the site.  The reconfigured leisure facilities will be available to the public and managed by the School. The S106 agreement for the outline permission South of Eye Airfield makes provision of £? For additional places in the school and the School, County Council and Town Council plan to bid for CIL funding for the deficit.</w:t>
            </w:r>
          </w:p>
          <w:p w:rsidR="005B0F1D" w:rsidRPr="00C9462D" w:rsidRDefault="005B0F1D" w:rsidP="005B0F1D">
            <w:pPr>
              <w:rPr>
                <w:rFonts w:ascii="Arial" w:hAnsi="Arial" w:cs="Arial"/>
                <w:sz w:val="24"/>
                <w:szCs w:val="24"/>
              </w:rPr>
            </w:pPr>
          </w:p>
        </w:tc>
      </w:tr>
      <w:tr w:rsidR="005B0F1D" w:rsidRPr="00C9462D" w:rsidTr="005B0F1D">
        <w:tc>
          <w:tcPr>
            <w:tcW w:w="421" w:type="dxa"/>
          </w:tcPr>
          <w:p w:rsidR="005B0F1D" w:rsidRPr="00C9462D" w:rsidRDefault="005B0F1D" w:rsidP="005B0F1D">
            <w:pPr>
              <w:rPr>
                <w:rFonts w:ascii="Arial" w:hAnsi="Arial" w:cs="Arial"/>
                <w:sz w:val="24"/>
                <w:szCs w:val="24"/>
              </w:rPr>
            </w:pPr>
            <w:r>
              <w:rPr>
                <w:rFonts w:ascii="Arial" w:hAnsi="Arial" w:cs="Arial"/>
                <w:sz w:val="24"/>
                <w:szCs w:val="24"/>
              </w:rPr>
              <w:t xml:space="preserve">2. </w:t>
            </w:r>
          </w:p>
        </w:tc>
        <w:tc>
          <w:tcPr>
            <w:tcW w:w="6445" w:type="dxa"/>
          </w:tcPr>
          <w:p w:rsidR="005B0F1D" w:rsidRPr="00C9462D" w:rsidRDefault="005B0F1D" w:rsidP="005B0F1D">
            <w:pPr>
              <w:rPr>
                <w:rFonts w:ascii="Arial" w:hAnsi="Arial" w:cs="Arial"/>
                <w:sz w:val="24"/>
                <w:szCs w:val="24"/>
              </w:rPr>
            </w:pPr>
            <w:r>
              <w:rPr>
                <w:rFonts w:ascii="Arial" w:hAnsi="Arial" w:cs="Arial"/>
                <w:sz w:val="24"/>
                <w:szCs w:val="24"/>
              </w:rPr>
              <w:t>Pocket Park playground,  Crescent</w:t>
            </w:r>
          </w:p>
        </w:tc>
        <w:tc>
          <w:tcPr>
            <w:tcW w:w="1732" w:type="dxa"/>
          </w:tcPr>
          <w:p w:rsidR="005B0F1D" w:rsidRPr="00C9462D" w:rsidRDefault="005B0F1D" w:rsidP="005B0F1D">
            <w:pPr>
              <w:rPr>
                <w:rFonts w:ascii="Arial" w:hAnsi="Arial" w:cs="Arial"/>
                <w:sz w:val="24"/>
                <w:szCs w:val="24"/>
              </w:rPr>
            </w:pPr>
          </w:p>
        </w:tc>
        <w:tc>
          <w:tcPr>
            <w:tcW w:w="5350" w:type="dxa"/>
          </w:tcPr>
          <w:p w:rsidR="005B0F1D" w:rsidRPr="00C9462D" w:rsidRDefault="005B0F1D" w:rsidP="005B0F1D">
            <w:pPr>
              <w:rPr>
                <w:rFonts w:ascii="Arial" w:hAnsi="Arial" w:cs="Arial"/>
                <w:sz w:val="24"/>
                <w:szCs w:val="24"/>
              </w:rPr>
            </w:pPr>
          </w:p>
        </w:tc>
      </w:tr>
      <w:tr w:rsidR="005B0F1D" w:rsidRPr="00C9462D" w:rsidTr="005B0F1D">
        <w:tc>
          <w:tcPr>
            <w:tcW w:w="421" w:type="dxa"/>
          </w:tcPr>
          <w:p w:rsidR="005B0F1D" w:rsidRPr="00C9462D" w:rsidRDefault="005B0F1D" w:rsidP="005B0F1D">
            <w:pPr>
              <w:rPr>
                <w:rFonts w:ascii="Arial" w:hAnsi="Arial" w:cs="Arial"/>
                <w:sz w:val="24"/>
                <w:szCs w:val="24"/>
              </w:rPr>
            </w:pPr>
            <w:r>
              <w:rPr>
                <w:rFonts w:ascii="Arial" w:hAnsi="Arial" w:cs="Arial"/>
                <w:sz w:val="24"/>
                <w:szCs w:val="24"/>
              </w:rPr>
              <w:t>3.</w:t>
            </w:r>
          </w:p>
        </w:tc>
        <w:tc>
          <w:tcPr>
            <w:tcW w:w="6445" w:type="dxa"/>
          </w:tcPr>
          <w:p w:rsidR="005B0F1D" w:rsidRPr="005B0F1D" w:rsidRDefault="005B0F1D" w:rsidP="005B0F1D">
            <w:pPr>
              <w:rPr>
                <w:rFonts w:ascii="Arial" w:hAnsi="Arial" w:cs="Arial"/>
                <w:sz w:val="24"/>
                <w:szCs w:val="24"/>
              </w:rPr>
            </w:pPr>
            <w:r w:rsidRPr="005B0F1D">
              <w:rPr>
                <w:rFonts w:ascii="Arial" w:hAnsi="Arial" w:cs="Arial"/>
                <w:sz w:val="24"/>
                <w:szCs w:val="24"/>
              </w:rPr>
              <w:t>Moors Playground</w:t>
            </w:r>
            <w:r>
              <w:rPr>
                <w:rFonts w:ascii="Arial" w:hAnsi="Arial" w:cs="Arial"/>
                <w:sz w:val="24"/>
                <w:szCs w:val="24"/>
              </w:rPr>
              <w:t xml:space="preserve"> - rec</w:t>
            </w:r>
          </w:p>
        </w:tc>
        <w:tc>
          <w:tcPr>
            <w:tcW w:w="1732" w:type="dxa"/>
          </w:tcPr>
          <w:p w:rsidR="005B0F1D" w:rsidRPr="005B0F1D" w:rsidRDefault="005B0F1D" w:rsidP="005B0F1D">
            <w:pPr>
              <w:rPr>
                <w:rFonts w:ascii="Arial" w:hAnsi="Arial" w:cs="Arial"/>
                <w:sz w:val="24"/>
                <w:szCs w:val="24"/>
              </w:rPr>
            </w:pPr>
          </w:p>
        </w:tc>
        <w:tc>
          <w:tcPr>
            <w:tcW w:w="5350" w:type="dxa"/>
          </w:tcPr>
          <w:p w:rsidR="005B0F1D" w:rsidRPr="005B0F1D" w:rsidRDefault="005B0F1D" w:rsidP="005B0F1D">
            <w:pPr>
              <w:rPr>
                <w:rFonts w:ascii="Arial" w:hAnsi="Arial" w:cs="Arial"/>
                <w:sz w:val="24"/>
                <w:szCs w:val="24"/>
              </w:rPr>
            </w:pPr>
          </w:p>
        </w:tc>
      </w:tr>
      <w:tr w:rsidR="005B0F1D" w:rsidRPr="00C9462D" w:rsidTr="005B0F1D">
        <w:tc>
          <w:tcPr>
            <w:tcW w:w="421" w:type="dxa"/>
          </w:tcPr>
          <w:p w:rsidR="005B0F1D" w:rsidRPr="00C9462D" w:rsidRDefault="005B0F1D" w:rsidP="005B0F1D">
            <w:pPr>
              <w:rPr>
                <w:rFonts w:ascii="Arial" w:hAnsi="Arial" w:cs="Arial"/>
                <w:sz w:val="24"/>
                <w:szCs w:val="24"/>
              </w:rPr>
            </w:pPr>
            <w:r>
              <w:rPr>
                <w:rFonts w:ascii="Arial" w:hAnsi="Arial" w:cs="Arial"/>
                <w:sz w:val="24"/>
                <w:szCs w:val="24"/>
              </w:rPr>
              <w:t>4</w:t>
            </w:r>
          </w:p>
        </w:tc>
        <w:tc>
          <w:tcPr>
            <w:tcW w:w="6445" w:type="dxa"/>
          </w:tcPr>
          <w:p w:rsidR="005B0F1D" w:rsidRPr="005B0F1D" w:rsidRDefault="005B0F1D" w:rsidP="005B0F1D">
            <w:pPr>
              <w:rPr>
                <w:rFonts w:ascii="Arial" w:hAnsi="Arial" w:cs="Arial"/>
                <w:sz w:val="24"/>
                <w:szCs w:val="24"/>
              </w:rPr>
            </w:pPr>
            <w:r>
              <w:rPr>
                <w:rFonts w:ascii="Arial" w:hAnsi="Arial" w:cs="Arial"/>
                <w:sz w:val="24"/>
                <w:szCs w:val="24"/>
              </w:rPr>
              <w:t xml:space="preserve">Skate Park </w:t>
            </w:r>
            <w:r w:rsidR="00442E70">
              <w:rPr>
                <w:rFonts w:ascii="Arial" w:hAnsi="Arial" w:cs="Arial"/>
                <w:sz w:val="24"/>
                <w:szCs w:val="24"/>
              </w:rPr>
              <w:t>–</w:t>
            </w:r>
            <w:r>
              <w:rPr>
                <w:rFonts w:ascii="Arial" w:hAnsi="Arial" w:cs="Arial"/>
                <w:sz w:val="24"/>
                <w:szCs w:val="24"/>
              </w:rPr>
              <w:t xml:space="preserve"> rec</w:t>
            </w:r>
          </w:p>
        </w:tc>
        <w:tc>
          <w:tcPr>
            <w:tcW w:w="1732" w:type="dxa"/>
          </w:tcPr>
          <w:p w:rsidR="005B0F1D" w:rsidRPr="005B0F1D" w:rsidRDefault="005B0F1D" w:rsidP="005B0F1D">
            <w:pPr>
              <w:rPr>
                <w:rFonts w:ascii="Arial" w:hAnsi="Arial" w:cs="Arial"/>
                <w:sz w:val="24"/>
                <w:szCs w:val="24"/>
              </w:rPr>
            </w:pPr>
          </w:p>
        </w:tc>
        <w:tc>
          <w:tcPr>
            <w:tcW w:w="5350" w:type="dxa"/>
          </w:tcPr>
          <w:p w:rsidR="005B0F1D" w:rsidRPr="005B0F1D" w:rsidRDefault="005B0F1D" w:rsidP="005B0F1D">
            <w:pPr>
              <w:rPr>
                <w:rFonts w:ascii="Arial" w:hAnsi="Arial" w:cs="Arial"/>
                <w:sz w:val="24"/>
                <w:szCs w:val="24"/>
              </w:rPr>
            </w:pPr>
          </w:p>
        </w:tc>
      </w:tr>
      <w:tr w:rsidR="005B0F1D" w:rsidRPr="00C9462D" w:rsidTr="005B0F1D">
        <w:tc>
          <w:tcPr>
            <w:tcW w:w="421" w:type="dxa"/>
          </w:tcPr>
          <w:p w:rsidR="005B0F1D" w:rsidRPr="00C9462D" w:rsidRDefault="005B0F1D" w:rsidP="005B0F1D">
            <w:pPr>
              <w:rPr>
                <w:rFonts w:ascii="Arial" w:hAnsi="Arial" w:cs="Arial"/>
                <w:sz w:val="24"/>
                <w:szCs w:val="24"/>
              </w:rPr>
            </w:pPr>
            <w:r>
              <w:rPr>
                <w:rFonts w:ascii="Arial" w:hAnsi="Arial" w:cs="Arial"/>
                <w:sz w:val="24"/>
                <w:szCs w:val="24"/>
              </w:rPr>
              <w:t xml:space="preserve">5. </w:t>
            </w:r>
          </w:p>
        </w:tc>
        <w:tc>
          <w:tcPr>
            <w:tcW w:w="6445" w:type="dxa"/>
          </w:tcPr>
          <w:p w:rsidR="005B0F1D" w:rsidRPr="005B0F1D" w:rsidRDefault="005B0F1D" w:rsidP="005B0F1D">
            <w:pPr>
              <w:rPr>
                <w:rFonts w:ascii="Arial" w:hAnsi="Arial" w:cs="Arial"/>
                <w:sz w:val="24"/>
                <w:szCs w:val="24"/>
              </w:rPr>
            </w:pPr>
            <w:proofErr w:type="spellStart"/>
            <w:r>
              <w:rPr>
                <w:rFonts w:ascii="Arial" w:hAnsi="Arial" w:cs="Arial"/>
                <w:sz w:val="24"/>
                <w:szCs w:val="24"/>
              </w:rPr>
              <w:t>Petanque</w:t>
            </w:r>
            <w:proofErr w:type="spellEnd"/>
            <w:r>
              <w:rPr>
                <w:rFonts w:ascii="Arial" w:hAnsi="Arial" w:cs="Arial"/>
                <w:sz w:val="24"/>
                <w:szCs w:val="24"/>
              </w:rPr>
              <w:t xml:space="preserve"> Court </w:t>
            </w:r>
            <w:r w:rsidR="00442E70">
              <w:rPr>
                <w:rFonts w:ascii="Arial" w:hAnsi="Arial" w:cs="Arial"/>
                <w:sz w:val="24"/>
                <w:szCs w:val="24"/>
              </w:rPr>
              <w:t>–</w:t>
            </w:r>
            <w:r>
              <w:rPr>
                <w:rFonts w:ascii="Arial" w:hAnsi="Arial" w:cs="Arial"/>
                <w:sz w:val="24"/>
                <w:szCs w:val="24"/>
              </w:rPr>
              <w:t xml:space="preserve"> rec</w:t>
            </w:r>
          </w:p>
        </w:tc>
        <w:tc>
          <w:tcPr>
            <w:tcW w:w="1732" w:type="dxa"/>
          </w:tcPr>
          <w:p w:rsidR="005B0F1D" w:rsidRPr="005B0F1D" w:rsidRDefault="005B0F1D" w:rsidP="005B0F1D">
            <w:pPr>
              <w:rPr>
                <w:rFonts w:ascii="Arial" w:hAnsi="Arial" w:cs="Arial"/>
                <w:sz w:val="24"/>
                <w:szCs w:val="24"/>
              </w:rPr>
            </w:pPr>
          </w:p>
        </w:tc>
        <w:tc>
          <w:tcPr>
            <w:tcW w:w="5350" w:type="dxa"/>
          </w:tcPr>
          <w:p w:rsidR="005B0F1D" w:rsidRPr="005B0F1D" w:rsidRDefault="005B0F1D" w:rsidP="005B0F1D">
            <w:pPr>
              <w:rPr>
                <w:rFonts w:ascii="Arial" w:hAnsi="Arial" w:cs="Arial"/>
                <w:sz w:val="24"/>
                <w:szCs w:val="24"/>
              </w:rPr>
            </w:pPr>
          </w:p>
        </w:tc>
      </w:tr>
      <w:tr w:rsidR="005B0F1D" w:rsidRPr="00C9462D" w:rsidTr="005B0F1D">
        <w:tc>
          <w:tcPr>
            <w:tcW w:w="421" w:type="dxa"/>
          </w:tcPr>
          <w:p w:rsidR="005B0F1D" w:rsidRPr="00C9462D" w:rsidRDefault="005B0F1D" w:rsidP="005B0F1D">
            <w:pPr>
              <w:rPr>
                <w:rFonts w:ascii="Arial" w:hAnsi="Arial" w:cs="Arial"/>
                <w:sz w:val="24"/>
                <w:szCs w:val="24"/>
              </w:rPr>
            </w:pPr>
            <w:r>
              <w:rPr>
                <w:rFonts w:ascii="Arial" w:hAnsi="Arial" w:cs="Arial"/>
                <w:sz w:val="24"/>
                <w:szCs w:val="24"/>
              </w:rPr>
              <w:t>6.</w:t>
            </w:r>
          </w:p>
        </w:tc>
        <w:tc>
          <w:tcPr>
            <w:tcW w:w="6445" w:type="dxa"/>
          </w:tcPr>
          <w:p w:rsidR="005B0F1D" w:rsidRPr="005B0F1D" w:rsidRDefault="005B0F1D" w:rsidP="005B0F1D">
            <w:pPr>
              <w:rPr>
                <w:rFonts w:ascii="Arial" w:hAnsi="Arial" w:cs="Arial"/>
                <w:sz w:val="24"/>
                <w:szCs w:val="24"/>
              </w:rPr>
            </w:pPr>
            <w:r>
              <w:rPr>
                <w:rFonts w:ascii="Arial" w:hAnsi="Arial" w:cs="Arial"/>
                <w:sz w:val="24"/>
                <w:szCs w:val="24"/>
              </w:rPr>
              <w:t>Dog walking square - rec</w:t>
            </w:r>
          </w:p>
        </w:tc>
        <w:tc>
          <w:tcPr>
            <w:tcW w:w="1732" w:type="dxa"/>
          </w:tcPr>
          <w:p w:rsidR="005B0F1D" w:rsidRPr="005B0F1D" w:rsidRDefault="005B0F1D" w:rsidP="005B0F1D">
            <w:pPr>
              <w:rPr>
                <w:rFonts w:ascii="Arial" w:hAnsi="Arial" w:cs="Arial"/>
                <w:sz w:val="24"/>
                <w:szCs w:val="24"/>
              </w:rPr>
            </w:pPr>
          </w:p>
        </w:tc>
        <w:tc>
          <w:tcPr>
            <w:tcW w:w="5350" w:type="dxa"/>
          </w:tcPr>
          <w:p w:rsidR="005B0F1D" w:rsidRPr="005B0F1D" w:rsidRDefault="005B0F1D" w:rsidP="005B0F1D">
            <w:pPr>
              <w:rPr>
                <w:rFonts w:ascii="Arial" w:hAnsi="Arial" w:cs="Arial"/>
                <w:sz w:val="24"/>
                <w:szCs w:val="24"/>
              </w:rPr>
            </w:pPr>
          </w:p>
        </w:tc>
      </w:tr>
      <w:tr w:rsidR="005B0F1D" w:rsidRPr="00C9462D" w:rsidTr="005B0F1D">
        <w:tc>
          <w:tcPr>
            <w:tcW w:w="421" w:type="dxa"/>
          </w:tcPr>
          <w:p w:rsidR="005B0F1D" w:rsidRPr="00C9462D" w:rsidRDefault="005B0F1D" w:rsidP="005B0F1D">
            <w:pPr>
              <w:rPr>
                <w:rFonts w:ascii="Arial" w:hAnsi="Arial" w:cs="Arial"/>
                <w:sz w:val="24"/>
                <w:szCs w:val="24"/>
              </w:rPr>
            </w:pPr>
          </w:p>
        </w:tc>
        <w:tc>
          <w:tcPr>
            <w:tcW w:w="6445" w:type="dxa"/>
          </w:tcPr>
          <w:p w:rsidR="005B0F1D" w:rsidRPr="005B0F1D" w:rsidRDefault="005B0F1D" w:rsidP="005B0F1D">
            <w:pPr>
              <w:rPr>
                <w:rFonts w:ascii="Arial" w:hAnsi="Arial" w:cs="Arial"/>
                <w:sz w:val="24"/>
                <w:szCs w:val="24"/>
              </w:rPr>
            </w:pPr>
          </w:p>
        </w:tc>
        <w:tc>
          <w:tcPr>
            <w:tcW w:w="1732" w:type="dxa"/>
          </w:tcPr>
          <w:p w:rsidR="005B0F1D" w:rsidRPr="005B0F1D" w:rsidRDefault="005B0F1D" w:rsidP="005B0F1D">
            <w:pPr>
              <w:rPr>
                <w:rFonts w:ascii="Arial" w:hAnsi="Arial" w:cs="Arial"/>
                <w:sz w:val="24"/>
                <w:szCs w:val="24"/>
              </w:rPr>
            </w:pPr>
          </w:p>
        </w:tc>
        <w:tc>
          <w:tcPr>
            <w:tcW w:w="5350" w:type="dxa"/>
          </w:tcPr>
          <w:p w:rsidR="005B0F1D" w:rsidRPr="005B0F1D" w:rsidRDefault="005B0F1D" w:rsidP="005B0F1D">
            <w:pPr>
              <w:rPr>
                <w:rFonts w:ascii="Arial" w:hAnsi="Arial" w:cs="Arial"/>
                <w:sz w:val="24"/>
                <w:szCs w:val="24"/>
              </w:rPr>
            </w:pPr>
          </w:p>
        </w:tc>
      </w:tr>
    </w:tbl>
    <w:p w:rsidR="005B0F1D" w:rsidRDefault="005B0F1D">
      <w:pPr>
        <w:rPr>
          <w:rFonts w:ascii="Arial" w:hAnsi="Arial" w:cs="Arial"/>
          <w:b/>
          <w:sz w:val="24"/>
          <w:szCs w:val="24"/>
        </w:rPr>
      </w:pPr>
    </w:p>
    <w:p w:rsidR="002E3533" w:rsidRDefault="002E3533">
      <w:pPr>
        <w:rPr>
          <w:rFonts w:ascii="Arial" w:hAnsi="Arial" w:cs="Arial"/>
          <w:b/>
          <w:sz w:val="24"/>
          <w:szCs w:val="24"/>
        </w:rPr>
      </w:pPr>
      <w:r w:rsidRPr="002E3533">
        <w:rPr>
          <w:rFonts w:ascii="Arial" w:hAnsi="Arial" w:cs="Arial"/>
          <w:b/>
          <w:sz w:val="24"/>
          <w:szCs w:val="24"/>
        </w:rPr>
        <w:t>Section C – School Facilities</w:t>
      </w:r>
    </w:p>
    <w:p w:rsidR="002E3533" w:rsidRPr="002E3533" w:rsidRDefault="002E3533">
      <w:pPr>
        <w:rPr>
          <w:rFonts w:ascii="Arial" w:hAnsi="Arial" w:cs="Arial"/>
          <w:sz w:val="24"/>
          <w:szCs w:val="24"/>
        </w:rPr>
      </w:pPr>
      <w:r w:rsidRPr="002E3533">
        <w:rPr>
          <w:rFonts w:ascii="Arial" w:hAnsi="Arial" w:cs="Arial"/>
          <w:sz w:val="24"/>
          <w:szCs w:val="24"/>
        </w:rPr>
        <w:t xml:space="preserve">The Town Council is in discussion about either a new school or a replacement Primary School. Land is available at </w:t>
      </w:r>
      <w:proofErr w:type="spellStart"/>
      <w:r w:rsidRPr="002E3533">
        <w:rPr>
          <w:rFonts w:ascii="Arial" w:hAnsi="Arial" w:cs="Arial"/>
          <w:sz w:val="24"/>
          <w:szCs w:val="24"/>
        </w:rPr>
        <w:t>Hartismere</w:t>
      </w:r>
      <w:proofErr w:type="spellEnd"/>
      <w:r w:rsidRPr="002E3533">
        <w:rPr>
          <w:rFonts w:ascii="Arial" w:hAnsi="Arial" w:cs="Arial"/>
          <w:sz w:val="24"/>
          <w:szCs w:val="24"/>
        </w:rPr>
        <w:t xml:space="preserve"> High School which would enable sharing of facilities.  Costs are estimated to be:</w:t>
      </w:r>
    </w:p>
    <w:p w:rsidR="002E3533" w:rsidRDefault="002E3533">
      <w:pPr>
        <w:rPr>
          <w:rFonts w:ascii="Arial" w:hAnsi="Arial" w:cs="Arial"/>
          <w:sz w:val="24"/>
          <w:szCs w:val="24"/>
        </w:rPr>
      </w:pPr>
      <w:r w:rsidRPr="002E3533">
        <w:rPr>
          <w:rFonts w:ascii="Arial" w:hAnsi="Arial" w:cs="Arial"/>
          <w:sz w:val="24"/>
          <w:szCs w:val="24"/>
        </w:rPr>
        <w:t xml:space="preserve">£? For increasing the Primary School on its current site from a 240 place school to a 320 place school.  </w:t>
      </w:r>
    </w:p>
    <w:p w:rsidR="003D1979" w:rsidRDefault="003D1979">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a 240 place second school</w:t>
      </w:r>
    </w:p>
    <w:p w:rsidR="003D1979" w:rsidRDefault="003D1979">
      <w:pPr>
        <w:rPr>
          <w:rFonts w:ascii="Arial" w:hAnsi="Arial" w:cs="Arial"/>
          <w:sz w:val="24"/>
          <w:szCs w:val="24"/>
        </w:rPr>
      </w:pPr>
      <w:r>
        <w:rPr>
          <w:rFonts w:ascii="Arial" w:hAnsi="Arial" w:cs="Arial"/>
          <w:sz w:val="24"/>
          <w:szCs w:val="24"/>
        </w:rPr>
        <w:t>£for a 480 place replacement school</w:t>
      </w:r>
    </w:p>
    <w:p w:rsidR="003D1979" w:rsidRDefault="003D1979">
      <w:pPr>
        <w:rPr>
          <w:rFonts w:ascii="Arial" w:hAnsi="Arial" w:cs="Arial"/>
          <w:sz w:val="24"/>
          <w:szCs w:val="24"/>
        </w:rPr>
      </w:pPr>
      <w:r>
        <w:rPr>
          <w:rFonts w:ascii="Arial" w:hAnsi="Arial" w:cs="Arial"/>
          <w:sz w:val="24"/>
          <w:szCs w:val="24"/>
        </w:rPr>
        <w:t>£? Is allocated in the section 106 agreement for the site south of Eye Airfield for Primary School places</w:t>
      </w:r>
    </w:p>
    <w:p w:rsidR="003D1979" w:rsidRDefault="003D1979">
      <w:pPr>
        <w:rPr>
          <w:rFonts w:ascii="Arial" w:hAnsi="Arial" w:cs="Arial"/>
          <w:sz w:val="24"/>
          <w:szCs w:val="24"/>
        </w:rPr>
      </w:pPr>
    </w:p>
    <w:p w:rsidR="003D1979" w:rsidRPr="00BE0F38" w:rsidRDefault="003D1979">
      <w:pPr>
        <w:rPr>
          <w:rFonts w:ascii="Arial" w:hAnsi="Arial" w:cs="Arial"/>
          <w:b/>
          <w:sz w:val="24"/>
          <w:szCs w:val="24"/>
        </w:rPr>
      </w:pPr>
      <w:r w:rsidRPr="00BE0F38">
        <w:rPr>
          <w:rFonts w:ascii="Arial" w:hAnsi="Arial" w:cs="Arial"/>
          <w:b/>
          <w:sz w:val="24"/>
          <w:szCs w:val="24"/>
        </w:rPr>
        <w:t>Section D –</w:t>
      </w:r>
      <w:r w:rsidR="005B0F1D">
        <w:rPr>
          <w:rFonts w:ascii="Arial" w:hAnsi="Arial" w:cs="Arial"/>
          <w:b/>
          <w:sz w:val="24"/>
          <w:szCs w:val="24"/>
        </w:rPr>
        <w:t xml:space="preserve"> Movement</w:t>
      </w:r>
    </w:p>
    <w:tbl>
      <w:tblPr>
        <w:tblStyle w:val="TableGrid"/>
        <w:tblW w:w="9493" w:type="dxa"/>
        <w:tblLook w:val="04A0" w:firstRow="1" w:lastRow="0" w:firstColumn="1" w:lastColumn="0" w:noHBand="0" w:noVBand="1"/>
      </w:tblPr>
      <w:tblGrid>
        <w:gridCol w:w="419"/>
        <w:gridCol w:w="3545"/>
        <w:gridCol w:w="1276"/>
        <w:gridCol w:w="4253"/>
      </w:tblGrid>
      <w:tr w:rsidR="00BE0F38" w:rsidRPr="00C9462D" w:rsidTr="00716A57">
        <w:tc>
          <w:tcPr>
            <w:tcW w:w="419" w:type="dxa"/>
          </w:tcPr>
          <w:p w:rsidR="00BE0F38" w:rsidRPr="00C9462D" w:rsidRDefault="00BE0F38" w:rsidP="005B0F1D">
            <w:pPr>
              <w:rPr>
                <w:rFonts w:ascii="Arial" w:hAnsi="Arial" w:cs="Arial"/>
                <w:sz w:val="24"/>
                <w:szCs w:val="24"/>
              </w:rPr>
            </w:pPr>
          </w:p>
        </w:tc>
        <w:tc>
          <w:tcPr>
            <w:tcW w:w="3545" w:type="dxa"/>
          </w:tcPr>
          <w:p w:rsidR="00BE0F38" w:rsidRPr="00C9462D" w:rsidRDefault="00BE0F38" w:rsidP="005B0F1D">
            <w:pPr>
              <w:rPr>
                <w:rFonts w:ascii="Arial" w:hAnsi="Arial" w:cs="Arial"/>
                <w:b/>
                <w:sz w:val="24"/>
                <w:szCs w:val="24"/>
              </w:rPr>
            </w:pPr>
            <w:r w:rsidRPr="00C9462D">
              <w:rPr>
                <w:rFonts w:ascii="Arial" w:hAnsi="Arial" w:cs="Arial"/>
                <w:b/>
                <w:sz w:val="24"/>
                <w:szCs w:val="24"/>
              </w:rPr>
              <w:t>Improvement</w:t>
            </w:r>
          </w:p>
        </w:tc>
        <w:tc>
          <w:tcPr>
            <w:tcW w:w="1276" w:type="dxa"/>
          </w:tcPr>
          <w:p w:rsidR="00BE0F38" w:rsidRPr="00C9462D" w:rsidRDefault="00BE0F38" w:rsidP="005B0F1D">
            <w:pPr>
              <w:rPr>
                <w:rFonts w:ascii="Arial" w:hAnsi="Arial" w:cs="Arial"/>
                <w:b/>
                <w:sz w:val="24"/>
                <w:szCs w:val="24"/>
              </w:rPr>
            </w:pPr>
            <w:r w:rsidRPr="00C9462D">
              <w:rPr>
                <w:rFonts w:ascii="Arial" w:hAnsi="Arial" w:cs="Arial"/>
                <w:b/>
                <w:sz w:val="24"/>
                <w:szCs w:val="24"/>
              </w:rPr>
              <w:t>Cost</w:t>
            </w:r>
          </w:p>
        </w:tc>
        <w:tc>
          <w:tcPr>
            <w:tcW w:w="4253" w:type="dxa"/>
          </w:tcPr>
          <w:p w:rsidR="00BE0F38" w:rsidRPr="00C9462D" w:rsidRDefault="00BE0F38" w:rsidP="005B0F1D">
            <w:pPr>
              <w:rPr>
                <w:rFonts w:ascii="Arial" w:hAnsi="Arial" w:cs="Arial"/>
                <w:b/>
                <w:sz w:val="24"/>
                <w:szCs w:val="24"/>
              </w:rPr>
            </w:pPr>
            <w:r w:rsidRPr="00C9462D">
              <w:rPr>
                <w:rFonts w:ascii="Arial" w:hAnsi="Arial" w:cs="Arial"/>
                <w:b/>
                <w:sz w:val="24"/>
                <w:szCs w:val="24"/>
              </w:rPr>
              <w:t>Funding</w:t>
            </w:r>
            <w:r>
              <w:rPr>
                <w:rFonts w:ascii="Arial" w:hAnsi="Arial" w:cs="Arial"/>
                <w:b/>
                <w:sz w:val="24"/>
                <w:szCs w:val="24"/>
              </w:rPr>
              <w:t xml:space="preserve"> source</w:t>
            </w:r>
          </w:p>
        </w:tc>
      </w:tr>
      <w:tr w:rsidR="00BE0F38" w:rsidRPr="00C9462D" w:rsidTr="00716A57">
        <w:tc>
          <w:tcPr>
            <w:tcW w:w="419" w:type="dxa"/>
          </w:tcPr>
          <w:p w:rsidR="00BE0F38" w:rsidRPr="00C9462D" w:rsidRDefault="00BE0F38" w:rsidP="005B0F1D">
            <w:pPr>
              <w:rPr>
                <w:rFonts w:ascii="Arial" w:hAnsi="Arial" w:cs="Arial"/>
                <w:sz w:val="24"/>
                <w:szCs w:val="24"/>
              </w:rPr>
            </w:pPr>
          </w:p>
        </w:tc>
        <w:tc>
          <w:tcPr>
            <w:tcW w:w="3545" w:type="dxa"/>
          </w:tcPr>
          <w:p w:rsidR="00BE0F38" w:rsidRPr="00C9462D" w:rsidRDefault="00BE0F38" w:rsidP="005B0F1D">
            <w:pPr>
              <w:rPr>
                <w:rFonts w:ascii="Arial" w:hAnsi="Arial" w:cs="Arial"/>
                <w:b/>
                <w:sz w:val="24"/>
                <w:szCs w:val="24"/>
              </w:rPr>
            </w:pPr>
          </w:p>
        </w:tc>
        <w:tc>
          <w:tcPr>
            <w:tcW w:w="1276" w:type="dxa"/>
          </w:tcPr>
          <w:p w:rsidR="00BE0F38" w:rsidRPr="00C9462D" w:rsidRDefault="00BE0F38" w:rsidP="005B0F1D">
            <w:pPr>
              <w:rPr>
                <w:rFonts w:ascii="Arial" w:hAnsi="Arial" w:cs="Arial"/>
                <w:sz w:val="24"/>
                <w:szCs w:val="24"/>
              </w:rPr>
            </w:pPr>
          </w:p>
        </w:tc>
        <w:tc>
          <w:tcPr>
            <w:tcW w:w="4253" w:type="dxa"/>
          </w:tcPr>
          <w:p w:rsidR="00BE0F38" w:rsidRPr="00C9462D" w:rsidRDefault="00BE0F38" w:rsidP="005B0F1D">
            <w:pPr>
              <w:rPr>
                <w:rFonts w:ascii="Arial" w:hAnsi="Arial" w:cs="Arial"/>
                <w:sz w:val="24"/>
                <w:szCs w:val="24"/>
              </w:rPr>
            </w:pPr>
          </w:p>
        </w:tc>
      </w:tr>
      <w:tr w:rsidR="00BE0F38" w:rsidRPr="00C9462D" w:rsidTr="00716A57">
        <w:tc>
          <w:tcPr>
            <w:tcW w:w="419" w:type="dxa"/>
          </w:tcPr>
          <w:p w:rsidR="00BE0F38" w:rsidRPr="00BE0F38" w:rsidRDefault="00BE0F38" w:rsidP="00BE0F38">
            <w:pPr>
              <w:rPr>
                <w:rFonts w:ascii="Arial" w:hAnsi="Arial" w:cs="Arial"/>
                <w:sz w:val="24"/>
                <w:szCs w:val="24"/>
              </w:rPr>
            </w:pPr>
            <w:r>
              <w:rPr>
                <w:rFonts w:ascii="Arial" w:hAnsi="Arial" w:cs="Arial"/>
                <w:sz w:val="24"/>
                <w:szCs w:val="24"/>
              </w:rPr>
              <w:t>1.</w:t>
            </w:r>
          </w:p>
        </w:tc>
        <w:tc>
          <w:tcPr>
            <w:tcW w:w="3545" w:type="dxa"/>
          </w:tcPr>
          <w:p w:rsidR="00BE0F38" w:rsidRPr="00C9462D" w:rsidRDefault="00BE0F38" w:rsidP="005B0F1D">
            <w:pPr>
              <w:rPr>
                <w:rFonts w:ascii="Arial" w:hAnsi="Arial" w:cs="Arial"/>
                <w:sz w:val="24"/>
                <w:szCs w:val="24"/>
              </w:rPr>
            </w:pPr>
            <w:r>
              <w:rPr>
                <w:rFonts w:ascii="Arial" w:hAnsi="Arial" w:cs="Arial"/>
                <w:sz w:val="24"/>
                <w:szCs w:val="24"/>
              </w:rPr>
              <w:t>A140 Junction Improvements</w:t>
            </w:r>
          </w:p>
        </w:tc>
        <w:tc>
          <w:tcPr>
            <w:tcW w:w="1276" w:type="dxa"/>
          </w:tcPr>
          <w:p w:rsidR="00BE0F38" w:rsidRPr="00C9462D" w:rsidRDefault="00BE0F38" w:rsidP="005B0F1D">
            <w:pPr>
              <w:rPr>
                <w:rFonts w:ascii="Arial" w:hAnsi="Arial" w:cs="Arial"/>
                <w:sz w:val="24"/>
                <w:szCs w:val="24"/>
              </w:rPr>
            </w:pPr>
            <w:r>
              <w:rPr>
                <w:rFonts w:ascii="Arial" w:hAnsi="Arial" w:cs="Arial"/>
                <w:sz w:val="24"/>
                <w:szCs w:val="24"/>
              </w:rPr>
              <w:t>£m</w:t>
            </w:r>
          </w:p>
        </w:tc>
        <w:tc>
          <w:tcPr>
            <w:tcW w:w="4253" w:type="dxa"/>
          </w:tcPr>
          <w:p w:rsidR="00BE0F38" w:rsidRPr="00C9462D" w:rsidRDefault="00BE0F38" w:rsidP="005B0F1D">
            <w:pPr>
              <w:rPr>
                <w:rFonts w:ascii="Arial" w:hAnsi="Arial" w:cs="Arial"/>
                <w:sz w:val="24"/>
                <w:szCs w:val="24"/>
              </w:rPr>
            </w:pPr>
            <w:r>
              <w:rPr>
                <w:rFonts w:ascii="Arial" w:hAnsi="Arial" w:cs="Arial"/>
                <w:sz w:val="24"/>
                <w:szCs w:val="24"/>
              </w:rPr>
              <w:t>The County Council has obtained grant of £m from Government and has contributed £m itself to a £m scheme to develop two roundabouts.  Consultation has taken place and implementation is planned for…</w:t>
            </w:r>
          </w:p>
        </w:tc>
      </w:tr>
      <w:tr w:rsidR="00BE0F38" w:rsidRPr="00C9462D" w:rsidTr="00716A57">
        <w:tc>
          <w:tcPr>
            <w:tcW w:w="419" w:type="dxa"/>
          </w:tcPr>
          <w:p w:rsidR="00BE0F38" w:rsidRPr="00C9462D" w:rsidRDefault="00BE0F38" w:rsidP="005B0F1D">
            <w:pPr>
              <w:rPr>
                <w:rFonts w:ascii="Arial" w:hAnsi="Arial" w:cs="Arial"/>
                <w:sz w:val="24"/>
                <w:szCs w:val="24"/>
              </w:rPr>
            </w:pPr>
            <w:r>
              <w:rPr>
                <w:rFonts w:ascii="Arial" w:hAnsi="Arial" w:cs="Arial"/>
                <w:sz w:val="24"/>
                <w:szCs w:val="24"/>
              </w:rPr>
              <w:t xml:space="preserve">2. </w:t>
            </w:r>
          </w:p>
        </w:tc>
        <w:tc>
          <w:tcPr>
            <w:tcW w:w="3545" w:type="dxa"/>
          </w:tcPr>
          <w:p w:rsidR="00BE0F38" w:rsidRPr="00BE0F38" w:rsidRDefault="00BE0F38" w:rsidP="005B0F1D">
            <w:pPr>
              <w:rPr>
                <w:rFonts w:ascii="Arial" w:hAnsi="Arial" w:cs="Arial"/>
                <w:sz w:val="24"/>
                <w:szCs w:val="24"/>
              </w:rPr>
            </w:pPr>
            <w:r w:rsidRPr="00BE0F38">
              <w:rPr>
                <w:rFonts w:ascii="Arial" w:hAnsi="Arial" w:cs="Arial"/>
                <w:sz w:val="24"/>
                <w:szCs w:val="24"/>
              </w:rPr>
              <w:t>A 20mph limit in the Town centre</w:t>
            </w:r>
          </w:p>
        </w:tc>
        <w:tc>
          <w:tcPr>
            <w:tcW w:w="1276" w:type="dxa"/>
          </w:tcPr>
          <w:p w:rsidR="00BE0F38" w:rsidRPr="00BE0F38" w:rsidRDefault="00BE0F38" w:rsidP="005B0F1D">
            <w:pPr>
              <w:rPr>
                <w:rFonts w:ascii="Arial" w:hAnsi="Arial" w:cs="Arial"/>
                <w:sz w:val="24"/>
                <w:szCs w:val="24"/>
              </w:rPr>
            </w:pPr>
            <w:r>
              <w:rPr>
                <w:rFonts w:ascii="Arial" w:hAnsi="Arial" w:cs="Arial"/>
                <w:sz w:val="24"/>
                <w:szCs w:val="24"/>
              </w:rPr>
              <w:t>£?</w:t>
            </w:r>
          </w:p>
        </w:tc>
        <w:tc>
          <w:tcPr>
            <w:tcW w:w="4253" w:type="dxa"/>
          </w:tcPr>
          <w:p w:rsidR="00BE0F38" w:rsidRPr="00BE0F38" w:rsidRDefault="00BE0F38" w:rsidP="005B0F1D">
            <w:pPr>
              <w:rPr>
                <w:rFonts w:ascii="Arial" w:hAnsi="Arial" w:cs="Arial"/>
                <w:sz w:val="24"/>
                <w:szCs w:val="24"/>
              </w:rPr>
            </w:pPr>
            <w:r>
              <w:rPr>
                <w:rFonts w:ascii="Arial" w:hAnsi="Arial" w:cs="Arial"/>
                <w:sz w:val="24"/>
                <w:szCs w:val="24"/>
              </w:rPr>
              <w:t>The County Council will implement this scheme in summer 2018</w:t>
            </w:r>
          </w:p>
        </w:tc>
      </w:tr>
      <w:tr w:rsidR="00BE0F38" w:rsidRPr="00C9462D" w:rsidTr="00716A57">
        <w:tc>
          <w:tcPr>
            <w:tcW w:w="419" w:type="dxa"/>
          </w:tcPr>
          <w:p w:rsidR="00BE0F38" w:rsidRPr="00C9462D" w:rsidRDefault="00BE0F38" w:rsidP="005B0F1D">
            <w:pPr>
              <w:rPr>
                <w:rFonts w:ascii="Arial" w:hAnsi="Arial" w:cs="Arial"/>
                <w:sz w:val="24"/>
                <w:szCs w:val="24"/>
              </w:rPr>
            </w:pPr>
            <w:r>
              <w:rPr>
                <w:rFonts w:ascii="Arial" w:hAnsi="Arial" w:cs="Arial"/>
                <w:sz w:val="24"/>
                <w:szCs w:val="24"/>
              </w:rPr>
              <w:t>3</w:t>
            </w:r>
          </w:p>
        </w:tc>
        <w:tc>
          <w:tcPr>
            <w:tcW w:w="3545" w:type="dxa"/>
          </w:tcPr>
          <w:p w:rsidR="00BE0F38" w:rsidRPr="00C9462D" w:rsidRDefault="00716A57" w:rsidP="005B0F1D">
            <w:pPr>
              <w:rPr>
                <w:rFonts w:ascii="Arial" w:hAnsi="Arial" w:cs="Arial"/>
                <w:sz w:val="24"/>
                <w:szCs w:val="24"/>
              </w:rPr>
            </w:pPr>
            <w:proofErr w:type="spellStart"/>
            <w:r>
              <w:rPr>
                <w:rFonts w:ascii="Arial" w:hAnsi="Arial" w:cs="Arial"/>
                <w:sz w:val="24"/>
                <w:szCs w:val="24"/>
              </w:rPr>
              <w:t>Cycleways</w:t>
            </w:r>
            <w:proofErr w:type="spellEnd"/>
            <w:r>
              <w:rPr>
                <w:rFonts w:ascii="Arial" w:hAnsi="Arial" w:cs="Arial"/>
                <w:sz w:val="24"/>
                <w:szCs w:val="24"/>
              </w:rPr>
              <w:t xml:space="preserve"> and Footpaths</w:t>
            </w:r>
          </w:p>
        </w:tc>
        <w:tc>
          <w:tcPr>
            <w:tcW w:w="1276" w:type="dxa"/>
          </w:tcPr>
          <w:p w:rsidR="00BE0F38" w:rsidRPr="00BE0F38" w:rsidRDefault="00716A57" w:rsidP="005B0F1D">
            <w:pPr>
              <w:rPr>
                <w:rFonts w:ascii="Arial" w:hAnsi="Arial" w:cs="Arial"/>
                <w:sz w:val="24"/>
                <w:szCs w:val="24"/>
              </w:rPr>
            </w:pPr>
            <w:r>
              <w:rPr>
                <w:rFonts w:ascii="Arial" w:hAnsi="Arial" w:cs="Arial"/>
                <w:sz w:val="24"/>
                <w:szCs w:val="24"/>
              </w:rPr>
              <w:t>£46k</w:t>
            </w:r>
          </w:p>
        </w:tc>
        <w:tc>
          <w:tcPr>
            <w:tcW w:w="4253" w:type="dxa"/>
          </w:tcPr>
          <w:p w:rsidR="00BE0F38" w:rsidRPr="00BE0F38" w:rsidRDefault="00716A57" w:rsidP="00716A57">
            <w:pPr>
              <w:rPr>
                <w:rFonts w:ascii="Arial" w:hAnsi="Arial" w:cs="Arial"/>
                <w:sz w:val="24"/>
                <w:szCs w:val="24"/>
              </w:rPr>
            </w:pPr>
            <w:r>
              <w:rPr>
                <w:rFonts w:ascii="Arial" w:hAnsi="Arial" w:cs="Arial"/>
                <w:sz w:val="24"/>
                <w:szCs w:val="24"/>
              </w:rPr>
              <w:t>This funding is available from the Section 106 agreement for improvements to footpaths 34</w:t>
            </w:r>
            <w:proofErr w:type="gramStart"/>
            <w:r>
              <w:rPr>
                <w:rFonts w:ascii="Arial" w:hAnsi="Arial" w:cs="Arial"/>
                <w:sz w:val="24"/>
                <w:szCs w:val="24"/>
              </w:rPr>
              <w:t>,11</w:t>
            </w:r>
            <w:proofErr w:type="gramEnd"/>
            <w:r>
              <w:rPr>
                <w:rFonts w:ascii="Arial" w:hAnsi="Arial" w:cs="Arial"/>
                <w:sz w:val="24"/>
                <w:szCs w:val="24"/>
              </w:rPr>
              <w:t xml:space="preserve"> and 6 (upgrade to bridleway), 20 and 15.  Further investigation of the proposals is required and whether any funding is available for improving the riverside footpaths to enable people to get to and from the Castleton Way area including the High School, Heath and Care centre and the Local Surgery and other parts of the Town via the Town Centre.</w:t>
            </w:r>
          </w:p>
        </w:tc>
      </w:tr>
      <w:tr w:rsidR="00BE0F38" w:rsidRPr="00C9462D" w:rsidTr="00716A57">
        <w:tc>
          <w:tcPr>
            <w:tcW w:w="419" w:type="dxa"/>
          </w:tcPr>
          <w:p w:rsidR="00BE0F38" w:rsidRPr="00C9462D" w:rsidRDefault="00716A57" w:rsidP="005B0F1D">
            <w:pPr>
              <w:rPr>
                <w:rFonts w:ascii="Arial" w:hAnsi="Arial" w:cs="Arial"/>
                <w:sz w:val="24"/>
                <w:szCs w:val="24"/>
              </w:rPr>
            </w:pPr>
            <w:r>
              <w:rPr>
                <w:rFonts w:ascii="Arial" w:hAnsi="Arial" w:cs="Arial"/>
                <w:sz w:val="24"/>
                <w:szCs w:val="24"/>
              </w:rPr>
              <w:t>4.</w:t>
            </w:r>
          </w:p>
        </w:tc>
        <w:tc>
          <w:tcPr>
            <w:tcW w:w="3545" w:type="dxa"/>
          </w:tcPr>
          <w:p w:rsidR="00BE0F38" w:rsidRPr="00C9462D" w:rsidRDefault="00716A57" w:rsidP="005B0F1D">
            <w:pPr>
              <w:rPr>
                <w:rFonts w:ascii="Arial" w:hAnsi="Arial" w:cs="Arial"/>
                <w:sz w:val="24"/>
                <w:szCs w:val="24"/>
              </w:rPr>
            </w:pPr>
            <w:r>
              <w:rPr>
                <w:rFonts w:ascii="Arial" w:hAnsi="Arial" w:cs="Arial"/>
                <w:sz w:val="24"/>
                <w:szCs w:val="24"/>
              </w:rPr>
              <w:t>Public Transport</w:t>
            </w:r>
          </w:p>
        </w:tc>
        <w:tc>
          <w:tcPr>
            <w:tcW w:w="1276" w:type="dxa"/>
          </w:tcPr>
          <w:p w:rsidR="00BE0F38" w:rsidRPr="00BE0F38" w:rsidRDefault="00716A57" w:rsidP="005B0F1D">
            <w:pPr>
              <w:rPr>
                <w:rFonts w:ascii="Arial" w:hAnsi="Arial" w:cs="Arial"/>
                <w:sz w:val="24"/>
                <w:szCs w:val="24"/>
              </w:rPr>
            </w:pPr>
            <w:r>
              <w:rPr>
                <w:rFonts w:ascii="Arial" w:hAnsi="Arial" w:cs="Arial"/>
                <w:sz w:val="24"/>
                <w:szCs w:val="24"/>
              </w:rPr>
              <w:t>£35k</w:t>
            </w:r>
          </w:p>
        </w:tc>
        <w:tc>
          <w:tcPr>
            <w:tcW w:w="4253" w:type="dxa"/>
          </w:tcPr>
          <w:p w:rsidR="00BE0F38" w:rsidRPr="00BE0F38" w:rsidRDefault="00716A57" w:rsidP="00716A57">
            <w:pPr>
              <w:rPr>
                <w:rFonts w:ascii="Arial" w:hAnsi="Arial" w:cs="Arial"/>
                <w:sz w:val="24"/>
                <w:szCs w:val="24"/>
              </w:rPr>
            </w:pPr>
            <w:r>
              <w:rPr>
                <w:rFonts w:ascii="Arial" w:hAnsi="Arial" w:cs="Arial"/>
                <w:sz w:val="24"/>
                <w:szCs w:val="24"/>
              </w:rPr>
              <w:t>From S106 for bus stops on Castleton Way and Victoria Hill and real time travel information.  Is/can the travel information be made available in the town centre as well?</w:t>
            </w:r>
          </w:p>
        </w:tc>
      </w:tr>
      <w:tr w:rsidR="00BE0F38" w:rsidRPr="00C9462D" w:rsidTr="00716A57">
        <w:tc>
          <w:tcPr>
            <w:tcW w:w="419" w:type="dxa"/>
          </w:tcPr>
          <w:p w:rsidR="00BE0F38" w:rsidRPr="00C9462D" w:rsidRDefault="00716A57" w:rsidP="005B0F1D">
            <w:pPr>
              <w:rPr>
                <w:rFonts w:ascii="Arial" w:hAnsi="Arial" w:cs="Arial"/>
                <w:sz w:val="24"/>
                <w:szCs w:val="24"/>
              </w:rPr>
            </w:pPr>
            <w:r>
              <w:rPr>
                <w:rFonts w:ascii="Arial" w:hAnsi="Arial" w:cs="Arial"/>
                <w:sz w:val="24"/>
                <w:szCs w:val="24"/>
              </w:rPr>
              <w:t>5</w:t>
            </w:r>
          </w:p>
        </w:tc>
        <w:tc>
          <w:tcPr>
            <w:tcW w:w="3545" w:type="dxa"/>
          </w:tcPr>
          <w:p w:rsidR="00BE0F38" w:rsidRPr="00C9462D" w:rsidRDefault="00716A57" w:rsidP="005B0F1D">
            <w:pPr>
              <w:rPr>
                <w:rFonts w:ascii="Arial" w:hAnsi="Arial" w:cs="Arial"/>
                <w:sz w:val="24"/>
                <w:szCs w:val="24"/>
              </w:rPr>
            </w:pPr>
            <w:r>
              <w:rPr>
                <w:rFonts w:ascii="Arial" w:hAnsi="Arial" w:cs="Arial"/>
                <w:sz w:val="24"/>
                <w:szCs w:val="24"/>
              </w:rPr>
              <w:t xml:space="preserve">Highway safety </w:t>
            </w:r>
          </w:p>
        </w:tc>
        <w:tc>
          <w:tcPr>
            <w:tcW w:w="1276" w:type="dxa"/>
          </w:tcPr>
          <w:p w:rsidR="00BE0F38" w:rsidRPr="00BE0F38" w:rsidRDefault="00716A57" w:rsidP="005B0F1D">
            <w:pPr>
              <w:rPr>
                <w:rFonts w:ascii="Arial" w:hAnsi="Arial" w:cs="Arial"/>
                <w:sz w:val="24"/>
                <w:szCs w:val="24"/>
              </w:rPr>
            </w:pPr>
            <w:r>
              <w:rPr>
                <w:rFonts w:ascii="Arial" w:hAnsi="Arial" w:cs="Arial"/>
                <w:sz w:val="24"/>
                <w:szCs w:val="24"/>
              </w:rPr>
              <w:t xml:space="preserve">£70k </w:t>
            </w:r>
          </w:p>
        </w:tc>
        <w:tc>
          <w:tcPr>
            <w:tcW w:w="4253" w:type="dxa"/>
          </w:tcPr>
          <w:p w:rsidR="00BE0F38" w:rsidRPr="00BE0F38" w:rsidRDefault="00716A57" w:rsidP="005B0F1D">
            <w:pPr>
              <w:rPr>
                <w:rFonts w:ascii="Arial" w:hAnsi="Arial" w:cs="Arial"/>
                <w:sz w:val="24"/>
                <w:szCs w:val="24"/>
              </w:rPr>
            </w:pPr>
            <w:r>
              <w:rPr>
                <w:rFonts w:ascii="Arial" w:hAnsi="Arial" w:cs="Arial"/>
                <w:sz w:val="24"/>
                <w:szCs w:val="24"/>
              </w:rPr>
              <w:t xml:space="preserve">From s106 for safety improvements around schools and in the town centre.  </w:t>
            </w:r>
            <w:r w:rsidR="005B0F1D">
              <w:rPr>
                <w:rFonts w:ascii="Arial" w:hAnsi="Arial" w:cs="Arial"/>
                <w:sz w:val="24"/>
                <w:szCs w:val="24"/>
              </w:rPr>
              <w:t>Likely feasibility study – consultation alongside NP phase 2 consultation?</w:t>
            </w:r>
          </w:p>
        </w:tc>
      </w:tr>
      <w:tr w:rsidR="00BE0F38" w:rsidRPr="00C9462D" w:rsidTr="00716A57">
        <w:tc>
          <w:tcPr>
            <w:tcW w:w="419" w:type="dxa"/>
          </w:tcPr>
          <w:p w:rsidR="00BE0F38" w:rsidRPr="00C9462D" w:rsidRDefault="005B0F1D" w:rsidP="005B0F1D">
            <w:pPr>
              <w:rPr>
                <w:rFonts w:ascii="Arial" w:hAnsi="Arial" w:cs="Arial"/>
                <w:sz w:val="24"/>
                <w:szCs w:val="24"/>
              </w:rPr>
            </w:pPr>
            <w:r>
              <w:rPr>
                <w:rFonts w:ascii="Arial" w:hAnsi="Arial" w:cs="Arial"/>
                <w:sz w:val="24"/>
                <w:szCs w:val="24"/>
              </w:rPr>
              <w:t>6.</w:t>
            </w:r>
          </w:p>
        </w:tc>
        <w:tc>
          <w:tcPr>
            <w:tcW w:w="3545" w:type="dxa"/>
          </w:tcPr>
          <w:p w:rsidR="00BE0F38" w:rsidRPr="00C9462D" w:rsidRDefault="005B0F1D" w:rsidP="005B0F1D">
            <w:pPr>
              <w:rPr>
                <w:rFonts w:ascii="Arial" w:hAnsi="Arial" w:cs="Arial"/>
                <w:sz w:val="24"/>
                <w:szCs w:val="24"/>
              </w:rPr>
            </w:pPr>
            <w:r>
              <w:rPr>
                <w:rFonts w:ascii="Arial" w:hAnsi="Arial" w:cs="Arial"/>
                <w:sz w:val="24"/>
                <w:szCs w:val="24"/>
              </w:rPr>
              <w:t>Lorry Ban</w:t>
            </w:r>
          </w:p>
        </w:tc>
        <w:tc>
          <w:tcPr>
            <w:tcW w:w="1276" w:type="dxa"/>
          </w:tcPr>
          <w:p w:rsidR="00BE0F38" w:rsidRPr="00BE0F38" w:rsidRDefault="005B0F1D" w:rsidP="005B0F1D">
            <w:pPr>
              <w:rPr>
                <w:rFonts w:ascii="Arial" w:hAnsi="Arial" w:cs="Arial"/>
                <w:sz w:val="24"/>
                <w:szCs w:val="24"/>
              </w:rPr>
            </w:pPr>
            <w:r>
              <w:rPr>
                <w:rFonts w:ascii="Arial" w:hAnsi="Arial" w:cs="Arial"/>
                <w:sz w:val="24"/>
                <w:szCs w:val="24"/>
              </w:rPr>
              <w:t>£?</w:t>
            </w:r>
          </w:p>
        </w:tc>
        <w:tc>
          <w:tcPr>
            <w:tcW w:w="4253" w:type="dxa"/>
          </w:tcPr>
          <w:p w:rsidR="00BE0F38" w:rsidRPr="00BE0F38" w:rsidRDefault="005B0F1D" w:rsidP="005B0F1D">
            <w:pPr>
              <w:rPr>
                <w:rFonts w:ascii="Arial" w:hAnsi="Arial" w:cs="Arial"/>
                <w:sz w:val="24"/>
                <w:szCs w:val="24"/>
              </w:rPr>
            </w:pPr>
            <w:r>
              <w:rPr>
                <w:rFonts w:ascii="Arial" w:hAnsi="Arial" w:cs="Arial"/>
                <w:sz w:val="24"/>
                <w:szCs w:val="24"/>
              </w:rPr>
              <w:t>The first stage would be an investigation of the number of lorries using the route.  Funding would be required</w:t>
            </w:r>
          </w:p>
        </w:tc>
      </w:tr>
      <w:tr w:rsidR="005B0F1D" w:rsidRPr="00C9462D" w:rsidTr="00716A57">
        <w:tc>
          <w:tcPr>
            <w:tcW w:w="419" w:type="dxa"/>
          </w:tcPr>
          <w:p w:rsidR="005B0F1D" w:rsidRPr="00C9462D" w:rsidRDefault="005B0F1D" w:rsidP="005B0F1D">
            <w:pPr>
              <w:rPr>
                <w:rFonts w:ascii="Arial" w:hAnsi="Arial" w:cs="Arial"/>
                <w:sz w:val="24"/>
                <w:szCs w:val="24"/>
              </w:rPr>
            </w:pPr>
            <w:r>
              <w:rPr>
                <w:rFonts w:ascii="Arial" w:hAnsi="Arial" w:cs="Arial"/>
                <w:sz w:val="24"/>
                <w:szCs w:val="24"/>
              </w:rPr>
              <w:t>7</w:t>
            </w:r>
          </w:p>
        </w:tc>
        <w:tc>
          <w:tcPr>
            <w:tcW w:w="3545" w:type="dxa"/>
          </w:tcPr>
          <w:p w:rsidR="005B0F1D" w:rsidRPr="00C9462D" w:rsidRDefault="005B0F1D" w:rsidP="005B0F1D">
            <w:pPr>
              <w:rPr>
                <w:rFonts w:ascii="Arial" w:hAnsi="Arial" w:cs="Arial"/>
                <w:sz w:val="24"/>
                <w:szCs w:val="24"/>
              </w:rPr>
            </w:pPr>
            <w:r>
              <w:rPr>
                <w:rFonts w:ascii="Arial" w:hAnsi="Arial" w:cs="Arial"/>
                <w:sz w:val="24"/>
                <w:szCs w:val="24"/>
              </w:rPr>
              <w:t>Castleton Way/Victoria Hill/Langley Place by pass</w:t>
            </w:r>
          </w:p>
        </w:tc>
        <w:tc>
          <w:tcPr>
            <w:tcW w:w="1276" w:type="dxa"/>
          </w:tcPr>
          <w:p w:rsidR="005B0F1D" w:rsidRPr="00BE0F38" w:rsidRDefault="005B0F1D" w:rsidP="005B0F1D">
            <w:pPr>
              <w:rPr>
                <w:rFonts w:ascii="Arial" w:hAnsi="Arial" w:cs="Arial"/>
                <w:sz w:val="24"/>
                <w:szCs w:val="24"/>
              </w:rPr>
            </w:pPr>
            <w:r>
              <w:rPr>
                <w:rFonts w:ascii="Arial" w:hAnsi="Arial" w:cs="Arial"/>
                <w:sz w:val="24"/>
                <w:szCs w:val="24"/>
              </w:rPr>
              <w:t>£3m</w:t>
            </w:r>
          </w:p>
        </w:tc>
        <w:tc>
          <w:tcPr>
            <w:tcW w:w="4253" w:type="dxa"/>
          </w:tcPr>
          <w:p w:rsidR="005B0F1D" w:rsidRPr="00BE0F38" w:rsidRDefault="005B0F1D" w:rsidP="005B0F1D">
            <w:pPr>
              <w:rPr>
                <w:rFonts w:ascii="Arial" w:hAnsi="Arial" w:cs="Arial"/>
                <w:sz w:val="24"/>
                <w:szCs w:val="24"/>
              </w:rPr>
            </w:pPr>
            <w:r>
              <w:rPr>
                <w:rFonts w:ascii="Arial" w:hAnsi="Arial" w:cs="Arial"/>
                <w:sz w:val="24"/>
                <w:szCs w:val="24"/>
              </w:rPr>
              <w:t>This is a rough estimate of the construction cost and could be looked at alongside a comprehensive north/west Eye development scheme.</w:t>
            </w:r>
          </w:p>
        </w:tc>
      </w:tr>
      <w:tr w:rsidR="005B0F1D" w:rsidRPr="00C9462D" w:rsidTr="00716A57">
        <w:tc>
          <w:tcPr>
            <w:tcW w:w="419" w:type="dxa"/>
          </w:tcPr>
          <w:p w:rsidR="005B0F1D" w:rsidRPr="00C9462D" w:rsidRDefault="005B0F1D" w:rsidP="005B0F1D">
            <w:pPr>
              <w:rPr>
                <w:rFonts w:ascii="Arial" w:hAnsi="Arial" w:cs="Arial"/>
                <w:sz w:val="24"/>
                <w:szCs w:val="24"/>
              </w:rPr>
            </w:pPr>
          </w:p>
        </w:tc>
        <w:tc>
          <w:tcPr>
            <w:tcW w:w="3545" w:type="dxa"/>
          </w:tcPr>
          <w:p w:rsidR="005B0F1D" w:rsidRPr="00C9462D" w:rsidRDefault="005B0F1D" w:rsidP="005B0F1D">
            <w:pPr>
              <w:rPr>
                <w:rFonts w:ascii="Arial" w:hAnsi="Arial" w:cs="Arial"/>
                <w:sz w:val="24"/>
                <w:szCs w:val="24"/>
              </w:rPr>
            </w:pPr>
          </w:p>
        </w:tc>
        <w:tc>
          <w:tcPr>
            <w:tcW w:w="1276" w:type="dxa"/>
          </w:tcPr>
          <w:p w:rsidR="005B0F1D" w:rsidRPr="00BE0F38" w:rsidRDefault="005B0F1D" w:rsidP="005B0F1D">
            <w:pPr>
              <w:rPr>
                <w:rFonts w:ascii="Arial" w:hAnsi="Arial" w:cs="Arial"/>
                <w:sz w:val="24"/>
                <w:szCs w:val="24"/>
              </w:rPr>
            </w:pPr>
          </w:p>
        </w:tc>
        <w:tc>
          <w:tcPr>
            <w:tcW w:w="4253" w:type="dxa"/>
          </w:tcPr>
          <w:p w:rsidR="005B0F1D" w:rsidRPr="00BE0F38" w:rsidRDefault="005B0F1D" w:rsidP="005B0F1D">
            <w:pPr>
              <w:rPr>
                <w:rFonts w:ascii="Arial" w:hAnsi="Arial" w:cs="Arial"/>
                <w:sz w:val="24"/>
                <w:szCs w:val="24"/>
              </w:rPr>
            </w:pPr>
          </w:p>
        </w:tc>
      </w:tr>
      <w:tr w:rsidR="005B0F1D" w:rsidRPr="00C9462D" w:rsidTr="00716A57">
        <w:tc>
          <w:tcPr>
            <w:tcW w:w="419" w:type="dxa"/>
          </w:tcPr>
          <w:p w:rsidR="005B0F1D" w:rsidRPr="00C9462D" w:rsidRDefault="005B0F1D" w:rsidP="005B0F1D">
            <w:pPr>
              <w:rPr>
                <w:rFonts w:ascii="Arial" w:hAnsi="Arial" w:cs="Arial"/>
                <w:sz w:val="24"/>
                <w:szCs w:val="24"/>
              </w:rPr>
            </w:pPr>
          </w:p>
        </w:tc>
        <w:tc>
          <w:tcPr>
            <w:tcW w:w="3545" w:type="dxa"/>
          </w:tcPr>
          <w:p w:rsidR="005B0F1D" w:rsidRPr="00C9462D" w:rsidRDefault="005B0F1D" w:rsidP="005B0F1D">
            <w:pPr>
              <w:rPr>
                <w:rFonts w:ascii="Arial" w:hAnsi="Arial" w:cs="Arial"/>
                <w:sz w:val="24"/>
                <w:szCs w:val="24"/>
              </w:rPr>
            </w:pPr>
          </w:p>
        </w:tc>
        <w:tc>
          <w:tcPr>
            <w:tcW w:w="1276" w:type="dxa"/>
          </w:tcPr>
          <w:p w:rsidR="005B0F1D" w:rsidRPr="00BE0F38" w:rsidRDefault="005B0F1D" w:rsidP="005B0F1D">
            <w:pPr>
              <w:rPr>
                <w:rFonts w:ascii="Arial" w:hAnsi="Arial" w:cs="Arial"/>
                <w:sz w:val="24"/>
                <w:szCs w:val="24"/>
              </w:rPr>
            </w:pPr>
          </w:p>
        </w:tc>
        <w:tc>
          <w:tcPr>
            <w:tcW w:w="4253" w:type="dxa"/>
          </w:tcPr>
          <w:p w:rsidR="005B0F1D" w:rsidRPr="00BE0F38" w:rsidRDefault="005B0F1D" w:rsidP="005B0F1D">
            <w:pPr>
              <w:rPr>
                <w:rFonts w:ascii="Arial" w:hAnsi="Arial" w:cs="Arial"/>
                <w:sz w:val="24"/>
                <w:szCs w:val="24"/>
              </w:rPr>
            </w:pPr>
          </w:p>
        </w:tc>
      </w:tr>
    </w:tbl>
    <w:p w:rsidR="003D1979" w:rsidRDefault="003D1979">
      <w:pPr>
        <w:rPr>
          <w:rFonts w:ascii="Arial" w:hAnsi="Arial" w:cs="Arial"/>
          <w:sz w:val="24"/>
          <w:szCs w:val="24"/>
        </w:rPr>
      </w:pPr>
    </w:p>
    <w:p w:rsidR="005B0F1D" w:rsidRDefault="00716A57">
      <w:pPr>
        <w:rPr>
          <w:rFonts w:ascii="Arial" w:hAnsi="Arial" w:cs="Arial"/>
          <w:b/>
          <w:sz w:val="24"/>
          <w:szCs w:val="24"/>
        </w:rPr>
      </w:pPr>
      <w:r w:rsidRPr="005B0F1D">
        <w:rPr>
          <w:rFonts w:ascii="Arial" w:hAnsi="Arial" w:cs="Arial"/>
          <w:b/>
          <w:sz w:val="24"/>
          <w:szCs w:val="24"/>
        </w:rPr>
        <w:t xml:space="preserve">Section E </w:t>
      </w:r>
      <w:r w:rsidR="005B0F1D" w:rsidRPr="005B0F1D">
        <w:rPr>
          <w:rFonts w:ascii="Arial" w:hAnsi="Arial" w:cs="Arial"/>
          <w:b/>
          <w:sz w:val="24"/>
          <w:szCs w:val="24"/>
        </w:rPr>
        <w:t>–</w:t>
      </w:r>
      <w:r w:rsidRPr="005B0F1D">
        <w:rPr>
          <w:rFonts w:ascii="Arial" w:hAnsi="Arial" w:cs="Arial"/>
          <w:b/>
          <w:sz w:val="24"/>
          <w:szCs w:val="24"/>
        </w:rPr>
        <w:t xml:space="preserve"> Other</w:t>
      </w:r>
      <w:r w:rsidR="005B0F1D" w:rsidRPr="005B0F1D">
        <w:rPr>
          <w:rFonts w:ascii="Arial" w:hAnsi="Arial" w:cs="Arial"/>
          <w:b/>
          <w:sz w:val="24"/>
          <w:szCs w:val="24"/>
        </w:rPr>
        <w:t xml:space="preserve"> </w:t>
      </w:r>
      <w:r w:rsidR="006A0C6C">
        <w:rPr>
          <w:rFonts w:ascii="Arial" w:hAnsi="Arial" w:cs="Arial"/>
          <w:b/>
          <w:sz w:val="24"/>
          <w:szCs w:val="24"/>
        </w:rPr>
        <w:t>Town Centre F</w:t>
      </w:r>
      <w:r w:rsidR="005B0F1D" w:rsidRPr="005B0F1D">
        <w:rPr>
          <w:rFonts w:ascii="Arial" w:hAnsi="Arial" w:cs="Arial"/>
          <w:b/>
          <w:sz w:val="24"/>
          <w:szCs w:val="24"/>
        </w:rPr>
        <w:t>acilities</w:t>
      </w:r>
    </w:p>
    <w:tbl>
      <w:tblPr>
        <w:tblStyle w:val="TableGrid"/>
        <w:tblW w:w="9493" w:type="dxa"/>
        <w:tblLook w:val="04A0" w:firstRow="1" w:lastRow="0" w:firstColumn="1" w:lastColumn="0" w:noHBand="0" w:noVBand="1"/>
      </w:tblPr>
      <w:tblGrid>
        <w:gridCol w:w="419"/>
        <w:gridCol w:w="3545"/>
        <w:gridCol w:w="1276"/>
        <w:gridCol w:w="4253"/>
      </w:tblGrid>
      <w:tr w:rsidR="005B0F1D" w:rsidRPr="00C9462D" w:rsidTr="005B0F1D">
        <w:tc>
          <w:tcPr>
            <w:tcW w:w="419" w:type="dxa"/>
          </w:tcPr>
          <w:p w:rsidR="005B0F1D" w:rsidRPr="00C9462D" w:rsidRDefault="005B0F1D" w:rsidP="005B0F1D">
            <w:pPr>
              <w:rPr>
                <w:rFonts w:ascii="Arial" w:hAnsi="Arial" w:cs="Arial"/>
                <w:sz w:val="24"/>
                <w:szCs w:val="24"/>
              </w:rPr>
            </w:pPr>
          </w:p>
        </w:tc>
        <w:tc>
          <w:tcPr>
            <w:tcW w:w="3545" w:type="dxa"/>
          </w:tcPr>
          <w:p w:rsidR="005B0F1D" w:rsidRPr="00C9462D" w:rsidRDefault="005B0F1D" w:rsidP="005B0F1D">
            <w:pPr>
              <w:rPr>
                <w:rFonts w:ascii="Arial" w:hAnsi="Arial" w:cs="Arial"/>
                <w:b/>
                <w:sz w:val="24"/>
                <w:szCs w:val="24"/>
              </w:rPr>
            </w:pPr>
            <w:r w:rsidRPr="00C9462D">
              <w:rPr>
                <w:rFonts w:ascii="Arial" w:hAnsi="Arial" w:cs="Arial"/>
                <w:b/>
                <w:sz w:val="24"/>
                <w:szCs w:val="24"/>
              </w:rPr>
              <w:t>Improvement</w:t>
            </w:r>
          </w:p>
        </w:tc>
        <w:tc>
          <w:tcPr>
            <w:tcW w:w="1276" w:type="dxa"/>
          </w:tcPr>
          <w:p w:rsidR="005B0F1D" w:rsidRPr="00C9462D" w:rsidRDefault="005B0F1D" w:rsidP="005B0F1D">
            <w:pPr>
              <w:rPr>
                <w:rFonts w:ascii="Arial" w:hAnsi="Arial" w:cs="Arial"/>
                <w:b/>
                <w:sz w:val="24"/>
                <w:szCs w:val="24"/>
              </w:rPr>
            </w:pPr>
            <w:r w:rsidRPr="00C9462D">
              <w:rPr>
                <w:rFonts w:ascii="Arial" w:hAnsi="Arial" w:cs="Arial"/>
                <w:b/>
                <w:sz w:val="24"/>
                <w:szCs w:val="24"/>
              </w:rPr>
              <w:t>Cost</w:t>
            </w:r>
          </w:p>
        </w:tc>
        <w:tc>
          <w:tcPr>
            <w:tcW w:w="4253" w:type="dxa"/>
          </w:tcPr>
          <w:p w:rsidR="005B0F1D" w:rsidRPr="00C9462D" w:rsidRDefault="005B0F1D" w:rsidP="005B0F1D">
            <w:pPr>
              <w:rPr>
                <w:rFonts w:ascii="Arial" w:hAnsi="Arial" w:cs="Arial"/>
                <w:b/>
                <w:sz w:val="24"/>
                <w:szCs w:val="24"/>
              </w:rPr>
            </w:pPr>
            <w:r w:rsidRPr="00C9462D">
              <w:rPr>
                <w:rFonts w:ascii="Arial" w:hAnsi="Arial" w:cs="Arial"/>
                <w:b/>
                <w:sz w:val="24"/>
                <w:szCs w:val="24"/>
              </w:rPr>
              <w:t>Funding</w:t>
            </w:r>
            <w:r>
              <w:rPr>
                <w:rFonts w:ascii="Arial" w:hAnsi="Arial" w:cs="Arial"/>
                <w:b/>
                <w:sz w:val="24"/>
                <w:szCs w:val="24"/>
              </w:rPr>
              <w:t xml:space="preserve"> source</w:t>
            </w:r>
          </w:p>
        </w:tc>
      </w:tr>
      <w:tr w:rsidR="005B0F1D" w:rsidRPr="00C9462D" w:rsidTr="005B0F1D">
        <w:tc>
          <w:tcPr>
            <w:tcW w:w="419" w:type="dxa"/>
          </w:tcPr>
          <w:p w:rsidR="005B0F1D" w:rsidRPr="00C9462D" w:rsidRDefault="005B0F1D" w:rsidP="005B0F1D">
            <w:pPr>
              <w:rPr>
                <w:rFonts w:ascii="Arial" w:hAnsi="Arial" w:cs="Arial"/>
                <w:sz w:val="24"/>
                <w:szCs w:val="24"/>
              </w:rPr>
            </w:pPr>
          </w:p>
        </w:tc>
        <w:tc>
          <w:tcPr>
            <w:tcW w:w="3545" w:type="dxa"/>
          </w:tcPr>
          <w:p w:rsidR="005B0F1D" w:rsidRPr="00C9462D" w:rsidRDefault="005B0F1D" w:rsidP="005B0F1D">
            <w:pPr>
              <w:rPr>
                <w:rFonts w:ascii="Arial" w:hAnsi="Arial" w:cs="Arial"/>
                <w:b/>
                <w:sz w:val="24"/>
                <w:szCs w:val="24"/>
              </w:rPr>
            </w:pPr>
          </w:p>
        </w:tc>
        <w:tc>
          <w:tcPr>
            <w:tcW w:w="1276" w:type="dxa"/>
          </w:tcPr>
          <w:p w:rsidR="005B0F1D" w:rsidRPr="00C9462D" w:rsidRDefault="005B0F1D" w:rsidP="005B0F1D">
            <w:pPr>
              <w:rPr>
                <w:rFonts w:ascii="Arial" w:hAnsi="Arial" w:cs="Arial"/>
                <w:sz w:val="24"/>
                <w:szCs w:val="24"/>
              </w:rPr>
            </w:pPr>
          </w:p>
        </w:tc>
        <w:tc>
          <w:tcPr>
            <w:tcW w:w="4253" w:type="dxa"/>
          </w:tcPr>
          <w:p w:rsidR="005B0F1D" w:rsidRPr="00C9462D" w:rsidRDefault="005B0F1D" w:rsidP="005B0F1D">
            <w:pPr>
              <w:rPr>
                <w:rFonts w:ascii="Arial" w:hAnsi="Arial" w:cs="Arial"/>
                <w:sz w:val="24"/>
                <w:szCs w:val="24"/>
              </w:rPr>
            </w:pPr>
          </w:p>
        </w:tc>
      </w:tr>
      <w:tr w:rsidR="005B0F1D" w:rsidRPr="00C9462D" w:rsidTr="005B0F1D">
        <w:tc>
          <w:tcPr>
            <w:tcW w:w="419" w:type="dxa"/>
          </w:tcPr>
          <w:p w:rsidR="005B0F1D" w:rsidRPr="00BE0F38" w:rsidRDefault="005B0F1D" w:rsidP="005B0F1D">
            <w:pPr>
              <w:rPr>
                <w:rFonts w:ascii="Arial" w:hAnsi="Arial" w:cs="Arial"/>
                <w:sz w:val="24"/>
                <w:szCs w:val="24"/>
              </w:rPr>
            </w:pPr>
            <w:r>
              <w:rPr>
                <w:rFonts w:ascii="Arial" w:hAnsi="Arial" w:cs="Arial"/>
                <w:sz w:val="24"/>
                <w:szCs w:val="24"/>
              </w:rPr>
              <w:t>1.</w:t>
            </w:r>
          </w:p>
        </w:tc>
        <w:tc>
          <w:tcPr>
            <w:tcW w:w="3545" w:type="dxa"/>
          </w:tcPr>
          <w:p w:rsidR="005B0F1D" w:rsidRPr="00C9462D" w:rsidRDefault="005B0F1D" w:rsidP="005B0F1D">
            <w:pPr>
              <w:rPr>
                <w:rFonts w:ascii="Arial" w:hAnsi="Arial" w:cs="Arial"/>
                <w:sz w:val="24"/>
                <w:szCs w:val="24"/>
              </w:rPr>
            </w:pPr>
            <w:r>
              <w:rPr>
                <w:rFonts w:ascii="Arial" w:hAnsi="Arial" w:cs="Arial"/>
                <w:sz w:val="24"/>
                <w:szCs w:val="24"/>
              </w:rPr>
              <w:t>Car park toilets</w:t>
            </w:r>
          </w:p>
        </w:tc>
        <w:tc>
          <w:tcPr>
            <w:tcW w:w="1276" w:type="dxa"/>
          </w:tcPr>
          <w:p w:rsidR="005B0F1D" w:rsidRPr="00C9462D" w:rsidRDefault="005B0F1D" w:rsidP="005B0F1D">
            <w:pPr>
              <w:rPr>
                <w:rFonts w:ascii="Arial" w:hAnsi="Arial" w:cs="Arial"/>
                <w:sz w:val="24"/>
                <w:szCs w:val="24"/>
              </w:rPr>
            </w:pPr>
          </w:p>
        </w:tc>
        <w:tc>
          <w:tcPr>
            <w:tcW w:w="4253" w:type="dxa"/>
          </w:tcPr>
          <w:p w:rsidR="005B0F1D" w:rsidRPr="00C9462D" w:rsidRDefault="005B0F1D" w:rsidP="005B0F1D">
            <w:pPr>
              <w:rPr>
                <w:rFonts w:ascii="Arial" w:hAnsi="Arial" w:cs="Arial"/>
                <w:sz w:val="24"/>
                <w:szCs w:val="24"/>
              </w:rPr>
            </w:pPr>
          </w:p>
        </w:tc>
      </w:tr>
      <w:tr w:rsidR="005B0F1D" w:rsidRPr="00BE0F38" w:rsidTr="005B0F1D">
        <w:tc>
          <w:tcPr>
            <w:tcW w:w="419" w:type="dxa"/>
          </w:tcPr>
          <w:p w:rsidR="005B0F1D" w:rsidRPr="00C9462D" w:rsidRDefault="005B0F1D" w:rsidP="005B0F1D">
            <w:pPr>
              <w:rPr>
                <w:rFonts w:ascii="Arial" w:hAnsi="Arial" w:cs="Arial"/>
                <w:sz w:val="24"/>
                <w:szCs w:val="24"/>
              </w:rPr>
            </w:pPr>
            <w:r>
              <w:rPr>
                <w:rFonts w:ascii="Arial" w:hAnsi="Arial" w:cs="Arial"/>
                <w:sz w:val="24"/>
                <w:szCs w:val="24"/>
              </w:rPr>
              <w:t xml:space="preserve">2. </w:t>
            </w:r>
          </w:p>
        </w:tc>
        <w:tc>
          <w:tcPr>
            <w:tcW w:w="3545" w:type="dxa"/>
          </w:tcPr>
          <w:p w:rsidR="005B0F1D" w:rsidRPr="00BE0F38" w:rsidRDefault="005B0F1D" w:rsidP="005B0F1D">
            <w:pPr>
              <w:rPr>
                <w:rFonts w:ascii="Arial" w:hAnsi="Arial" w:cs="Arial"/>
                <w:sz w:val="24"/>
                <w:szCs w:val="24"/>
              </w:rPr>
            </w:pPr>
            <w:r>
              <w:rPr>
                <w:rFonts w:ascii="Arial" w:hAnsi="Arial" w:cs="Arial"/>
                <w:sz w:val="24"/>
                <w:szCs w:val="24"/>
              </w:rPr>
              <w:t>On street car parking</w:t>
            </w:r>
          </w:p>
        </w:tc>
        <w:tc>
          <w:tcPr>
            <w:tcW w:w="1276" w:type="dxa"/>
          </w:tcPr>
          <w:p w:rsidR="005B0F1D" w:rsidRPr="00BE0F38" w:rsidRDefault="005B0F1D" w:rsidP="005B0F1D">
            <w:pPr>
              <w:rPr>
                <w:rFonts w:ascii="Arial" w:hAnsi="Arial" w:cs="Arial"/>
                <w:sz w:val="24"/>
                <w:szCs w:val="24"/>
              </w:rPr>
            </w:pPr>
          </w:p>
        </w:tc>
        <w:tc>
          <w:tcPr>
            <w:tcW w:w="4253" w:type="dxa"/>
          </w:tcPr>
          <w:p w:rsidR="005B0F1D" w:rsidRPr="00BE0F38" w:rsidRDefault="006A0C6C" w:rsidP="005B0F1D">
            <w:pPr>
              <w:rPr>
                <w:rFonts w:ascii="Arial" w:hAnsi="Arial" w:cs="Arial"/>
                <w:sz w:val="24"/>
                <w:szCs w:val="24"/>
              </w:rPr>
            </w:pPr>
            <w:r>
              <w:rPr>
                <w:rFonts w:ascii="Arial" w:hAnsi="Arial" w:cs="Arial"/>
                <w:sz w:val="24"/>
                <w:szCs w:val="24"/>
              </w:rPr>
              <w:t>On street car parking fund</w:t>
            </w:r>
          </w:p>
        </w:tc>
      </w:tr>
      <w:tr w:rsidR="005B0F1D" w:rsidRPr="00BE0F38" w:rsidTr="005B0F1D">
        <w:tc>
          <w:tcPr>
            <w:tcW w:w="419" w:type="dxa"/>
          </w:tcPr>
          <w:p w:rsidR="005B0F1D" w:rsidRPr="00C9462D" w:rsidRDefault="006A0C6C" w:rsidP="005B0F1D">
            <w:pPr>
              <w:rPr>
                <w:rFonts w:ascii="Arial" w:hAnsi="Arial" w:cs="Arial"/>
                <w:sz w:val="24"/>
                <w:szCs w:val="24"/>
              </w:rPr>
            </w:pPr>
            <w:r>
              <w:rPr>
                <w:rFonts w:ascii="Arial" w:hAnsi="Arial" w:cs="Arial"/>
                <w:sz w:val="24"/>
                <w:szCs w:val="24"/>
              </w:rPr>
              <w:t>3.</w:t>
            </w:r>
          </w:p>
        </w:tc>
        <w:tc>
          <w:tcPr>
            <w:tcW w:w="3545" w:type="dxa"/>
          </w:tcPr>
          <w:p w:rsidR="005B0F1D" w:rsidRPr="00C9462D" w:rsidRDefault="006A0C6C" w:rsidP="005B0F1D">
            <w:pPr>
              <w:rPr>
                <w:rFonts w:ascii="Arial" w:hAnsi="Arial" w:cs="Arial"/>
                <w:sz w:val="24"/>
                <w:szCs w:val="24"/>
              </w:rPr>
            </w:pPr>
            <w:r>
              <w:rPr>
                <w:rFonts w:ascii="Arial" w:hAnsi="Arial" w:cs="Arial"/>
                <w:sz w:val="24"/>
                <w:szCs w:val="24"/>
              </w:rPr>
              <w:t>Car park management</w:t>
            </w:r>
          </w:p>
        </w:tc>
        <w:tc>
          <w:tcPr>
            <w:tcW w:w="1276" w:type="dxa"/>
          </w:tcPr>
          <w:p w:rsidR="005B0F1D" w:rsidRPr="00BE0F38" w:rsidRDefault="005B0F1D" w:rsidP="005B0F1D">
            <w:pPr>
              <w:rPr>
                <w:rFonts w:ascii="Arial" w:hAnsi="Arial" w:cs="Arial"/>
                <w:sz w:val="24"/>
                <w:szCs w:val="24"/>
              </w:rPr>
            </w:pPr>
          </w:p>
        </w:tc>
        <w:tc>
          <w:tcPr>
            <w:tcW w:w="4253" w:type="dxa"/>
          </w:tcPr>
          <w:p w:rsidR="005B0F1D" w:rsidRPr="00BE0F38" w:rsidRDefault="005B0F1D" w:rsidP="005B0F1D">
            <w:pPr>
              <w:rPr>
                <w:rFonts w:ascii="Arial" w:hAnsi="Arial" w:cs="Arial"/>
                <w:sz w:val="24"/>
                <w:szCs w:val="24"/>
              </w:rPr>
            </w:pPr>
          </w:p>
        </w:tc>
      </w:tr>
      <w:tr w:rsidR="006A0C6C" w:rsidRPr="00BE0F38" w:rsidTr="005B0F1D">
        <w:tc>
          <w:tcPr>
            <w:tcW w:w="419" w:type="dxa"/>
          </w:tcPr>
          <w:p w:rsidR="006A0C6C" w:rsidRDefault="006A0C6C" w:rsidP="005B0F1D">
            <w:pPr>
              <w:rPr>
                <w:rFonts w:ascii="Arial" w:hAnsi="Arial" w:cs="Arial"/>
                <w:sz w:val="24"/>
                <w:szCs w:val="24"/>
              </w:rPr>
            </w:pPr>
            <w:r>
              <w:rPr>
                <w:rFonts w:ascii="Arial" w:hAnsi="Arial" w:cs="Arial"/>
                <w:sz w:val="24"/>
                <w:szCs w:val="24"/>
              </w:rPr>
              <w:t xml:space="preserve">4. </w:t>
            </w:r>
          </w:p>
        </w:tc>
        <w:tc>
          <w:tcPr>
            <w:tcW w:w="3545" w:type="dxa"/>
          </w:tcPr>
          <w:p w:rsidR="006A0C6C" w:rsidRPr="00C9462D" w:rsidRDefault="006A0C6C" w:rsidP="005B0F1D">
            <w:pPr>
              <w:rPr>
                <w:rFonts w:ascii="Arial" w:hAnsi="Arial" w:cs="Arial"/>
                <w:sz w:val="24"/>
                <w:szCs w:val="24"/>
              </w:rPr>
            </w:pPr>
            <w:r>
              <w:rPr>
                <w:rFonts w:ascii="Arial" w:hAnsi="Arial" w:cs="Arial"/>
                <w:sz w:val="24"/>
                <w:szCs w:val="24"/>
              </w:rPr>
              <w:t>New car parks</w:t>
            </w:r>
          </w:p>
        </w:tc>
        <w:tc>
          <w:tcPr>
            <w:tcW w:w="1276" w:type="dxa"/>
          </w:tcPr>
          <w:p w:rsidR="006A0C6C" w:rsidRPr="00BE0F38" w:rsidRDefault="006A0C6C" w:rsidP="005B0F1D">
            <w:pPr>
              <w:rPr>
                <w:rFonts w:ascii="Arial" w:hAnsi="Arial" w:cs="Arial"/>
                <w:sz w:val="24"/>
                <w:szCs w:val="24"/>
              </w:rPr>
            </w:pPr>
          </w:p>
        </w:tc>
        <w:tc>
          <w:tcPr>
            <w:tcW w:w="4253" w:type="dxa"/>
          </w:tcPr>
          <w:p w:rsidR="006A0C6C" w:rsidRPr="00BE0F38" w:rsidRDefault="006A0C6C" w:rsidP="005B0F1D">
            <w:pPr>
              <w:rPr>
                <w:rFonts w:ascii="Arial" w:hAnsi="Arial" w:cs="Arial"/>
                <w:sz w:val="24"/>
                <w:szCs w:val="24"/>
              </w:rPr>
            </w:pPr>
          </w:p>
        </w:tc>
      </w:tr>
      <w:tr w:rsidR="006A0C6C" w:rsidRPr="00BE0F38" w:rsidTr="005B0F1D">
        <w:tc>
          <w:tcPr>
            <w:tcW w:w="419" w:type="dxa"/>
          </w:tcPr>
          <w:p w:rsidR="006A0C6C" w:rsidRDefault="006A0C6C" w:rsidP="005B0F1D">
            <w:pPr>
              <w:rPr>
                <w:rFonts w:ascii="Arial" w:hAnsi="Arial" w:cs="Arial"/>
                <w:sz w:val="24"/>
                <w:szCs w:val="24"/>
              </w:rPr>
            </w:pPr>
            <w:r>
              <w:rPr>
                <w:rFonts w:ascii="Arial" w:hAnsi="Arial" w:cs="Arial"/>
                <w:sz w:val="24"/>
                <w:szCs w:val="24"/>
              </w:rPr>
              <w:t>5.</w:t>
            </w:r>
          </w:p>
        </w:tc>
        <w:tc>
          <w:tcPr>
            <w:tcW w:w="3545" w:type="dxa"/>
          </w:tcPr>
          <w:p w:rsidR="006A0C6C" w:rsidRPr="00C9462D" w:rsidRDefault="006A0C6C" w:rsidP="005B0F1D">
            <w:pPr>
              <w:rPr>
                <w:rFonts w:ascii="Arial" w:hAnsi="Arial" w:cs="Arial"/>
                <w:sz w:val="24"/>
                <w:szCs w:val="24"/>
              </w:rPr>
            </w:pPr>
            <w:r>
              <w:rPr>
                <w:rFonts w:ascii="Arial" w:hAnsi="Arial" w:cs="Arial"/>
                <w:sz w:val="24"/>
                <w:szCs w:val="24"/>
              </w:rPr>
              <w:t>Improved signage</w:t>
            </w:r>
          </w:p>
        </w:tc>
        <w:tc>
          <w:tcPr>
            <w:tcW w:w="1276" w:type="dxa"/>
          </w:tcPr>
          <w:p w:rsidR="006A0C6C" w:rsidRPr="00BE0F38" w:rsidRDefault="006A0C6C" w:rsidP="005B0F1D">
            <w:pPr>
              <w:rPr>
                <w:rFonts w:ascii="Arial" w:hAnsi="Arial" w:cs="Arial"/>
                <w:sz w:val="24"/>
                <w:szCs w:val="24"/>
              </w:rPr>
            </w:pPr>
          </w:p>
        </w:tc>
        <w:tc>
          <w:tcPr>
            <w:tcW w:w="4253" w:type="dxa"/>
          </w:tcPr>
          <w:p w:rsidR="006A0C6C" w:rsidRPr="00BE0F38" w:rsidRDefault="006A0C6C" w:rsidP="005B0F1D">
            <w:pPr>
              <w:rPr>
                <w:rFonts w:ascii="Arial" w:hAnsi="Arial" w:cs="Arial"/>
                <w:sz w:val="24"/>
                <w:szCs w:val="24"/>
              </w:rPr>
            </w:pPr>
          </w:p>
        </w:tc>
      </w:tr>
      <w:tr w:rsidR="006A0C6C" w:rsidRPr="00BE0F38" w:rsidTr="005B0F1D">
        <w:tc>
          <w:tcPr>
            <w:tcW w:w="419" w:type="dxa"/>
          </w:tcPr>
          <w:p w:rsidR="006A0C6C" w:rsidRDefault="006A0C6C" w:rsidP="005B0F1D">
            <w:pPr>
              <w:rPr>
                <w:rFonts w:ascii="Arial" w:hAnsi="Arial" w:cs="Arial"/>
                <w:sz w:val="24"/>
                <w:szCs w:val="24"/>
              </w:rPr>
            </w:pPr>
            <w:r>
              <w:rPr>
                <w:rFonts w:ascii="Arial" w:hAnsi="Arial" w:cs="Arial"/>
                <w:sz w:val="24"/>
                <w:szCs w:val="24"/>
              </w:rPr>
              <w:t>6.</w:t>
            </w:r>
          </w:p>
        </w:tc>
        <w:tc>
          <w:tcPr>
            <w:tcW w:w="3545" w:type="dxa"/>
          </w:tcPr>
          <w:p w:rsidR="006A0C6C" w:rsidRPr="00C9462D" w:rsidRDefault="006A0C6C" w:rsidP="005B0F1D">
            <w:pPr>
              <w:rPr>
                <w:rFonts w:ascii="Arial" w:hAnsi="Arial" w:cs="Arial"/>
                <w:sz w:val="24"/>
                <w:szCs w:val="24"/>
              </w:rPr>
            </w:pPr>
            <w:r>
              <w:rPr>
                <w:rFonts w:ascii="Arial" w:hAnsi="Arial" w:cs="Arial"/>
                <w:sz w:val="24"/>
                <w:szCs w:val="24"/>
              </w:rPr>
              <w:t>Promotion of Town Centre</w:t>
            </w:r>
          </w:p>
        </w:tc>
        <w:tc>
          <w:tcPr>
            <w:tcW w:w="1276" w:type="dxa"/>
          </w:tcPr>
          <w:p w:rsidR="006A0C6C" w:rsidRPr="00BE0F38" w:rsidRDefault="006A0C6C" w:rsidP="005B0F1D">
            <w:pPr>
              <w:rPr>
                <w:rFonts w:ascii="Arial" w:hAnsi="Arial" w:cs="Arial"/>
                <w:sz w:val="24"/>
                <w:szCs w:val="24"/>
              </w:rPr>
            </w:pPr>
          </w:p>
        </w:tc>
        <w:tc>
          <w:tcPr>
            <w:tcW w:w="4253" w:type="dxa"/>
          </w:tcPr>
          <w:p w:rsidR="006A0C6C" w:rsidRPr="00BE0F38" w:rsidRDefault="006A0C6C" w:rsidP="005B0F1D">
            <w:pPr>
              <w:rPr>
                <w:rFonts w:ascii="Arial" w:hAnsi="Arial" w:cs="Arial"/>
                <w:sz w:val="24"/>
                <w:szCs w:val="24"/>
              </w:rPr>
            </w:pPr>
          </w:p>
        </w:tc>
      </w:tr>
      <w:tr w:rsidR="006A0C6C" w:rsidRPr="00BE0F38" w:rsidTr="005B0F1D">
        <w:tc>
          <w:tcPr>
            <w:tcW w:w="419" w:type="dxa"/>
          </w:tcPr>
          <w:p w:rsidR="006A0C6C" w:rsidRDefault="006A0C6C" w:rsidP="005B0F1D">
            <w:pPr>
              <w:rPr>
                <w:rFonts w:ascii="Arial" w:hAnsi="Arial" w:cs="Arial"/>
                <w:sz w:val="24"/>
                <w:szCs w:val="24"/>
              </w:rPr>
            </w:pPr>
            <w:r>
              <w:rPr>
                <w:rFonts w:ascii="Arial" w:hAnsi="Arial" w:cs="Arial"/>
                <w:sz w:val="24"/>
                <w:szCs w:val="24"/>
              </w:rPr>
              <w:t>7</w:t>
            </w:r>
          </w:p>
        </w:tc>
        <w:tc>
          <w:tcPr>
            <w:tcW w:w="3545" w:type="dxa"/>
          </w:tcPr>
          <w:p w:rsidR="006A0C6C" w:rsidRPr="00C9462D" w:rsidRDefault="006A0C6C" w:rsidP="005B0F1D">
            <w:pPr>
              <w:rPr>
                <w:rFonts w:ascii="Arial" w:hAnsi="Arial" w:cs="Arial"/>
                <w:sz w:val="24"/>
                <w:szCs w:val="24"/>
              </w:rPr>
            </w:pPr>
            <w:r>
              <w:rPr>
                <w:rFonts w:ascii="Arial" w:hAnsi="Arial" w:cs="Arial"/>
                <w:sz w:val="24"/>
                <w:szCs w:val="24"/>
              </w:rPr>
              <w:t>Church Wall</w:t>
            </w:r>
          </w:p>
        </w:tc>
        <w:tc>
          <w:tcPr>
            <w:tcW w:w="1276" w:type="dxa"/>
          </w:tcPr>
          <w:p w:rsidR="006A0C6C" w:rsidRPr="00BE0F38" w:rsidRDefault="006A0C6C" w:rsidP="005B0F1D">
            <w:pPr>
              <w:rPr>
                <w:rFonts w:ascii="Arial" w:hAnsi="Arial" w:cs="Arial"/>
                <w:sz w:val="24"/>
                <w:szCs w:val="24"/>
              </w:rPr>
            </w:pPr>
          </w:p>
        </w:tc>
        <w:tc>
          <w:tcPr>
            <w:tcW w:w="4253" w:type="dxa"/>
          </w:tcPr>
          <w:p w:rsidR="006A0C6C" w:rsidRPr="00BE0F38" w:rsidRDefault="006A0C6C" w:rsidP="005B0F1D">
            <w:pPr>
              <w:rPr>
                <w:rFonts w:ascii="Arial" w:hAnsi="Arial" w:cs="Arial"/>
                <w:sz w:val="24"/>
                <w:szCs w:val="24"/>
              </w:rPr>
            </w:pPr>
          </w:p>
        </w:tc>
      </w:tr>
      <w:tr w:rsidR="006A0C6C" w:rsidRPr="00BE0F38" w:rsidTr="005B0F1D">
        <w:tc>
          <w:tcPr>
            <w:tcW w:w="419" w:type="dxa"/>
          </w:tcPr>
          <w:p w:rsidR="006A0C6C" w:rsidRDefault="006A0C6C" w:rsidP="005B0F1D">
            <w:pPr>
              <w:rPr>
                <w:rFonts w:ascii="Arial" w:hAnsi="Arial" w:cs="Arial"/>
                <w:sz w:val="24"/>
                <w:szCs w:val="24"/>
              </w:rPr>
            </w:pPr>
            <w:r>
              <w:rPr>
                <w:rFonts w:ascii="Arial" w:hAnsi="Arial" w:cs="Arial"/>
                <w:sz w:val="24"/>
                <w:szCs w:val="24"/>
              </w:rPr>
              <w:t>8</w:t>
            </w:r>
          </w:p>
        </w:tc>
        <w:tc>
          <w:tcPr>
            <w:tcW w:w="3545" w:type="dxa"/>
          </w:tcPr>
          <w:p w:rsidR="006A0C6C" w:rsidRPr="00C9462D" w:rsidRDefault="00442E70" w:rsidP="005B0F1D">
            <w:pPr>
              <w:rPr>
                <w:rFonts w:ascii="Arial" w:hAnsi="Arial" w:cs="Arial"/>
                <w:sz w:val="24"/>
                <w:szCs w:val="24"/>
              </w:rPr>
            </w:pPr>
            <w:r>
              <w:rPr>
                <w:rFonts w:ascii="Arial" w:hAnsi="Arial" w:cs="Arial"/>
                <w:sz w:val="24"/>
                <w:szCs w:val="24"/>
              </w:rPr>
              <w:t>The War Memorial</w:t>
            </w:r>
          </w:p>
        </w:tc>
        <w:tc>
          <w:tcPr>
            <w:tcW w:w="1276" w:type="dxa"/>
          </w:tcPr>
          <w:p w:rsidR="006A0C6C" w:rsidRPr="00BE0F38" w:rsidRDefault="00442E70" w:rsidP="005B0F1D">
            <w:pPr>
              <w:rPr>
                <w:rFonts w:ascii="Arial" w:hAnsi="Arial" w:cs="Arial"/>
                <w:sz w:val="24"/>
                <w:szCs w:val="24"/>
              </w:rPr>
            </w:pPr>
            <w:r>
              <w:rPr>
                <w:rFonts w:ascii="Arial" w:hAnsi="Arial" w:cs="Arial"/>
                <w:sz w:val="24"/>
                <w:szCs w:val="24"/>
              </w:rPr>
              <w:t>£2500</w:t>
            </w:r>
          </w:p>
        </w:tc>
        <w:tc>
          <w:tcPr>
            <w:tcW w:w="4253" w:type="dxa"/>
          </w:tcPr>
          <w:p w:rsidR="006A0C6C" w:rsidRPr="00BE0F38" w:rsidRDefault="00442E70" w:rsidP="005B0F1D">
            <w:pPr>
              <w:rPr>
                <w:rFonts w:ascii="Arial" w:hAnsi="Arial" w:cs="Arial"/>
                <w:sz w:val="24"/>
                <w:szCs w:val="24"/>
              </w:rPr>
            </w:pPr>
            <w:r>
              <w:rPr>
                <w:rFonts w:ascii="Arial" w:hAnsi="Arial" w:cs="Arial"/>
                <w:sz w:val="24"/>
                <w:szCs w:val="24"/>
              </w:rPr>
              <w:t>The war memorial requires cleaning and it would be appropriate to complete this work before November 2018.  An application for funding to the War Memorials Trust was not successful.</w:t>
            </w:r>
          </w:p>
        </w:tc>
      </w:tr>
      <w:tr w:rsidR="006A0C6C" w:rsidRPr="00BE0F38" w:rsidTr="005B0F1D">
        <w:tc>
          <w:tcPr>
            <w:tcW w:w="419" w:type="dxa"/>
          </w:tcPr>
          <w:p w:rsidR="006A0C6C" w:rsidRDefault="006A0C6C" w:rsidP="005B0F1D">
            <w:pPr>
              <w:rPr>
                <w:rFonts w:ascii="Arial" w:hAnsi="Arial" w:cs="Arial"/>
                <w:sz w:val="24"/>
                <w:szCs w:val="24"/>
              </w:rPr>
            </w:pPr>
          </w:p>
        </w:tc>
        <w:tc>
          <w:tcPr>
            <w:tcW w:w="3545" w:type="dxa"/>
          </w:tcPr>
          <w:p w:rsidR="006A0C6C" w:rsidRPr="00C9462D" w:rsidRDefault="006A0C6C" w:rsidP="005B0F1D">
            <w:pPr>
              <w:rPr>
                <w:rFonts w:ascii="Arial" w:hAnsi="Arial" w:cs="Arial"/>
                <w:sz w:val="24"/>
                <w:szCs w:val="24"/>
              </w:rPr>
            </w:pPr>
          </w:p>
        </w:tc>
        <w:tc>
          <w:tcPr>
            <w:tcW w:w="1276" w:type="dxa"/>
          </w:tcPr>
          <w:p w:rsidR="006A0C6C" w:rsidRPr="00BE0F38" w:rsidRDefault="006A0C6C" w:rsidP="005B0F1D">
            <w:pPr>
              <w:rPr>
                <w:rFonts w:ascii="Arial" w:hAnsi="Arial" w:cs="Arial"/>
                <w:sz w:val="24"/>
                <w:szCs w:val="24"/>
              </w:rPr>
            </w:pPr>
          </w:p>
        </w:tc>
        <w:tc>
          <w:tcPr>
            <w:tcW w:w="4253" w:type="dxa"/>
          </w:tcPr>
          <w:p w:rsidR="006A0C6C" w:rsidRPr="00BE0F38" w:rsidRDefault="006A0C6C" w:rsidP="005B0F1D">
            <w:pPr>
              <w:rPr>
                <w:rFonts w:ascii="Arial" w:hAnsi="Arial" w:cs="Arial"/>
                <w:sz w:val="24"/>
                <w:szCs w:val="24"/>
              </w:rPr>
            </w:pPr>
          </w:p>
        </w:tc>
      </w:tr>
    </w:tbl>
    <w:p w:rsidR="005B0F1D" w:rsidRDefault="005B0F1D">
      <w:pPr>
        <w:rPr>
          <w:rFonts w:ascii="Arial" w:hAnsi="Arial" w:cs="Arial"/>
          <w:b/>
          <w:sz w:val="24"/>
          <w:szCs w:val="24"/>
        </w:rPr>
      </w:pPr>
    </w:p>
    <w:p w:rsidR="00DD2117" w:rsidRDefault="00DD2117">
      <w:pPr>
        <w:rPr>
          <w:rFonts w:ascii="Arial" w:hAnsi="Arial" w:cs="Arial"/>
          <w:b/>
          <w:sz w:val="24"/>
          <w:szCs w:val="24"/>
        </w:rPr>
      </w:pPr>
      <w:r>
        <w:rPr>
          <w:rFonts w:ascii="Arial" w:hAnsi="Arial" w:cs="Arial"/>
          <w:b/>
          <w:noProof/>
          <w:sz w:val="24"/>
          <w:szCs w:val="24"/>
          <w:lang w:eastAsia="en-GB"/>
        </w:rPr>
        <w:drawing>
          <wp:inline distT="0" distB="0" distL="0" distR="0">
            <wp:extent cx="5731510" cy="3059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 (3) on street car park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059430"/>
                    </a:xfrm>
                    <a:prstGeom prst="rect">
                      <a:avLst/>
                    </a:prstGeom>
                  </pic:spPr>
                </pic:pic>
              </a:graphicData>
            </a:graphic>
          </wp:inline>
        </w:drawing>
      </w:r>
    </w:p>
    <w:p w:rsidR="00DD2117" w:rsidRDefault="00DD2117">
      <w:pPr>
        <w:rPr>
          <w:rFonts w:ascii="Arial" w:hAnsi="Arial" w:cs="Arial"/>
          <w:b/>
          <w:sz w:val="24"/>
          <w:szCs w:val="24"/>
        </w:rPr>
      </w:pPr>
    </w:p>
    <w:p w:rsidR="00DD2117" w:rsidRPr="00DD2117" w:rsidRDefault="00DD2117" w:rsidP="00DD2117">
      <w:pPr>
        <w:shd w:val="clear" w:color="auto" w:fill="FFFFFF"/>
        <w:spacing w:after="0" w:line="240" w:lineRule="auto"/>
        <w:rPr>
          <w:rFonts w:ascii="Arial" w:eastAsia="Times New Roman" w:hAnsi="Arial" w:cs="Arial"/>
          <w:color w:val="222222"/>
          <w:sz w:val="19"/>
          <w:szCs w:val="19"/>
          <w:lang w:eastAsia="en-GB"/>
        </w:rPr>
      </w:pPr>
      <w:r w:rsidRPr="00DD2117">
        <w:rPr>
          <w:rFonts w:ascii="Arial" w:eastAsia="Times New Roman" w:hAnsi="Arial" w:cs="Arial"/>
          <w:color w:val="222222"/>
          <w:sz w:val="19"/>
          <w:szCs w:val="19"/>
          <w:lang w:eastAsia="en-GB"/>
        </w:rPr>
        <w:t>The records from our database show that the areas below in green are considered to be public highway maintainable by SCC </w:t>
      </w:r>
      <w:proofErr w:type="gramStart"/>
      <w:r w:rsidRPr="00DD2117">
        <w:rPr>
          <w:rFonts w:ascii="Arial" w:eastAsia="Times New Roman" w:hAnsi="Arial" w:cs="Arial"/>
          <w:color w:val="222222"/>
          <w:sz w:val="19"/>
          <w:szCs w:val="19"/>
          <w:lang w:eastAsia="en-GB"/>
        </w:rPr>
        <w:t>Those</w:t>
      </w:r>
      <w:proofErr w:type="gramEnd"/>
      <w:r w:rsidRPr="00DD2117">
        <w:rPr>
          <w:rFonts w:ascii="Arial" w:eastAsia="Times New Roman" w:hAnsi="Arial" w:cs="Arial"/>
          <w:color w:val="222222"/>
          <w:sz w:val="19"/>
          <w:szCs w:val="19"/>
          <w:lang w:eastAsia="en-GB"/>
        </w:rPr>
        <w:t xml:space="preserve"> </w:t>
      </w:r>
      <w:proofErr w:type="spellStart"/>
      <w:r w:rsidRPr="00DD2117">
        <w:rPr>
          <w:rFonts w:ascii="Arial" w:eastAsia="Times New Roman" w:hAnsi="Arial" w:cs="Arial"/>
          <w:color w:val="222222"/>
          <w:sz w:val="19"/>
          <w:szCs w:val="19"/>
          <w:lang w:eastAsia="en-GB"/>
        </w:rPr>
        <w:t>ares</w:t>
      </w:r>
      <w:proofErr w:type="spellEnd"/>
      <w:r w:rsidRPr="00DD2117">
        <w:rPr>
          <w:rFonts w:ascii="Arial" w:eastAsia="Times New Roman" w:hAnsi="Arial" w:cs="Arial"/>
          <w:color w:val="222222"/>
          <w:sz w:val="19"/>
          <w:szCs w:val="19"/>
          <w:lang w:eastAsia="en-GB"/>
        </w:rPr>
        <w:t xml:space="preserve"> in pink or purple are not but no information is given regarding the likely owner. Where the highway boundary does not extend to the front of buildings (</w:t>
      </w:r>
      <w:proofErr w:type="spellStart"/>
      <w:r w:rsidRPr="00DD2117">
        <w:rPr>
          <w:rFonts w:ascii="Arial" w:eastAsia="Times New Roman" w:hAnsi="Arial" w:cs="Arial"/>
          <w:color w:val="222222"/>
          <w:sz w:val="19"/>
          <w:szCs w:val="19"/>
          <w:lang w:eastAsia="en-GB"/>
        </w:rPr>
        <w:t>eg</w:t>
      </w:r>
      <w:proofErr w:type="spellEnd"/>
      <w:r w:rsidRPr="00DD2117">
        <w:rPr>
          <w:rFonts w:ascii="Arial" w:eastAsia="Times New Roman" w:hAnsi="Arial" w:cs="Arial"/>
          <w:color w:val="222222"/>
          <w:sz w:val="19"/>
          <w:szCs w:val="19"/>
          <w:lang w:eastAsia="en-GB"/>
        </w:rPr>
        <w:t xml:space="preserve"> Broad Street) this is because it has not been checked and our records updated.  As explained in our meeting if you need to get a definitive answer you will need to contact our records team as they will do a full investigation.  </w:t>
      </w:r>
      <w:hyperlink r:id="rId6" w:tgtFrame="_blank" w:history="1">
        <w:r w:rsidRPr="00DD2117">
          <w:rPr>
            <w:rFonts w:ascii="Arial" w:eastAsia="Times New Roman" w:hAnsi="Arial" w:cs="Arial"/>
            <w:color w:val="1155CC"/>
            <w:sz w:val="19"/>
            <w:szCs w:val="19"/>
            <w:u w:val="single"/>
            <w:lang w:eastAsia="en-GB"/>
          </w:rPr>
          <w:t>https://www.suffolk.gov.uk/roads-and-transport/road-adoption/highways-and-private-roads/</w:t>
        </w:r>
      </w:hyperlink>
    </w:p>
    <w:p w:rsidR="00DD2117" w:rsidRPr="00DD2117" w:rsidRDefault="00DD2117" w:rsidP="00DD2117">
      <w:pPr>
        <w:shd w:val="clear" w:color="auto" w:fill="FFFFFF"/>
        <w:spacing w:after="0" w:line="240" w:lineRule="auto"/>
        <w:rPr>
          <w:rFonts w:ascii="Arial" w:eastAsia="Times New Roman" w:hAnsi="Arial" w:cs="Arial"/>
          <w:color w:val="222222"/>
          <w:sz w:val="19"/>
          <w:szCs w:val="19"/>
          <w:lang w:eastAsia="en-GB"/>
        </w:rPr>
      </w:pPr>
      <w:r w:rsidRPr="00DD2117">
        <w:rPr>
          <w:rFonts w:ascii="Arial" w:eastAsia="Times New Roman" w:hAnsi="Arial" w:cs="Arial"/>
          <w:color w:val="222222"/>
          <w:sz w:val="19"/>
          <w:szCs w:val="19"/>
          <w:lang w:eastAsia="en-GB"/>
        </w:rPr>
        <w:t> </w:t>
      </w:r>
    </w:p>
    <w:p w:rsidR="00DD2117" w:rsidRPr="005B0F1D" w:rsidRDefault="00DD2117">
      <w:pPr>
        <w:rPr>
          <w:rFonts w:ascii="Arial" w:hAnsi="Arial" w:cs="Arial"/>
          <w:b/>
          <w:sz w:val="24"/>
          <w:szCs w:val="24"/>
        </w:rPr>
      </w:pPr>
      <w:bookmarkStart w:id="0" w:name="_GoBack"/>
      <w:bookmarkEnd w:id="0"/>
    </w:p>
    <w:sectPr w:rsidR="00DD2117" w:rsidRPr="005B0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31F"/>
    <w:multiLevelType w:val="hybridMultilevel"/>
    <w:tmpl w:val="97122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E3BFF"/>
    <w:multiLevelType w:val="hybridMultilevel"/>
    <w:tmpl w:val="6A966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6317F"/>
    <w:multiLevelType w:val="hybridMultilevel"/>
    <w:tmpl w:val="64E2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14FF8"/>
    <w:multiLevelType w:val="multilevel"/>
    <w:tmpl w:val="4AD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9027E"/>
    <w:multiLevelType w:val="hybridMultilevel"/>
    <w:tmpl w:val="DA7EBCA2"/>
    <w:lvl w:ilvl="0" w:tplc="612C33A6">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315E0"/>
    <w:multiLevelType w:val="hybridMultilevel"/>
    <w:tmpl w:val="BD1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46164"/>
    <w:multiLevelType w:val="hybridMultilevel"/>
    <w:tmpl w:val="EEFA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8745F"/>
    <w:multiLevelType w:val="hybridMultilevel"/>
    <w:tmpl w:val="E1448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7605D"/>
    <w:multiLevelType w:val="hybridMultilevel"/>
    <w:tmpl w:val="F468CD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9469C"/>
    <w:multiLevelType w:val="hybridMultilevel"/>
    <w:tmpl w:val="435E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46C7F"/>
    <w:multiLevelType w:val="hybridMultilevel"/>
    <w:tmpl w:val="38826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num>
  <w:num w:numId="5">
    <w:abstractNumId w:val="8"/>
  </w:num>
  <w:num w:numId="6">
    <w:abstractNumId w:val="5"/>
  </w:num>
  <w:num w:numId="7">
    <w:abstractNumId w:val="6"/>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A6"/>
    <w:rsid w:val="000A27EB"/>
    <w:rsid w:val="000D3802"/>
    <w:rsid w:val="001356D0"/>
    <w:rsid w:val="001E080F"/>
    <w:rsid w:val="00234DE9"/>
    <w:rsid w:val="002D62A6"/>
    <w:rsid w:val="002E3533"/>
    <w:rsid w:val="002E5C69"/>
    <w:rsid w:val="002F02FB"/>
    <w:rsid w:val="003371CD"/>
    <w:rsid w:val="00373669"/>
    <w:rsid w:val="003A0BF1"/>
    <w:rsid w:val="003D1979"/>
    <w:rsid w:val="00442E70"/>
    <w:rsid w:val="00474656"/>
    <w:rsid w:val="0056624F"/>
    <w:rsid w:val="005B0F1D"/>
    <w:rsid w:val="005D5C6D"/>
    <w:rsid w:val="006A0C6C"/>
    <w:rsid w:val="00716A57"/>
    <w:rsid w:val="008D7E8A"/>
    <w:rsid w:val="009B3A14"/>
    <w:rsid w:val="00A52935"/>
    <w:rsid w:val="00B35F25"/>
    <w:rsid w:val="00B36583"/>
    <w:rsid w:val="00B45EAB"/>
    <w:rsid w:val="00BB6CE3"/>
    <w:rsid w:val="00BE0F38"/>
    <w:rsid w:val="00C22ED0"/>
    <w:rsid w:val="00C66608"/>
    <w:rsid w:val="00C863F3"/>
    <w:rsid w:val="00CD4371"/>
    <w:rsid w:val="00D37592"/>
    <w:rsid w:val="00D56836"/>
    <w:rsid w:val="00DD2117"/>
    <w:rsid w:val="00EE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C34A4-F774-4DB9-B150-A4C03B57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592"/>
    <w:pPr>
      <w:spacing w:after="200" w:line="276" w:lineRule="auto"/>
      <w:ind w:left="720"/>
      <w:contextualSpacing/>
    </w:pPr>
  </w:style>
  <w:style w:type="character" w:styleId="Hyperlink">
    <w:name w:val="Hyperlink"/>
    <w:basedOn w:val="DefaultParagraphFont"/>
    <w:uiPriority w:val="99"/>
    <w:semiHidden/>
    <w:unhideWhenUsed/>
    <w:rsid w:val="00DD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09714">
      <w:bodyDiv w:val="1"/>
      <w:marLeft w:val="0"/>
      <w:marRight w:val="0"/>
      <w:marTop w:val="0"/>
      <w:marBottom w:val="0"/>
      <w:divBdr>
        <w:top w:val="none" w:sz="0" w:space="0" w:color="auto"/>
        <w:left w:val="none" w:sz="0" w:space="0" w:color="auto"/>
        <w:bottom w:val="none" w:sz="0" w:space="0" w:color="auto"/>
        <w:right w:val="none" w:sz="0" w:space="0" w:color="auto"/>
      </w:divBdr>
    </w:div>
    <w:div w:id="19204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roads-and-transport/road-adoption/highways-and-private-road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Robinson</dc:creator>
  <cp:keywords/>
  <dc:description/>
  <cp:lastModifiedBy>Andy Robinson</cp:lastModifiedBy>
  <cp:revision>3</cp:revision>
  <dcterms:created xsi:type="dcterms:W3CDTF">2018-06-30T14:37:00Z</dcterms:created>
  <dcterms:modified xsi:type="dcterms:W3CDTF">2018-06-30T16:20:00Z</dcterms:modified>
</cp:coreProperties>
</file>