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2D17" w14:textId="1BB3A2C6" w:rsidR="00361464" w:rsidRPr="000D4519" w:rsidRDefault="002B7282">
      <w:pPr>
        <w:pStyle w:val="Body"/>
        <w:jc w:val="center"/>
        <w:rPr>
          <w:rFonts w:ascii="Calibri" w:hAnsi="Calibri" w:cs="Arial"/>
          <w:sz w:val="24"/>
          <w:szCs w:val="24"/>
        </w:rPr>
      </w:pPr>
      <w:bookmarkStart w:id="0" w:name="_Hlk504643552"/>
      <w:r w:rsidRPr="005F2F70">
        <w:rPr>
          <w:noProof/>
        </w:rPr>
        <w:drawing>
          <wp:inline distT="0" distB="0" distL="0" distR="0" wp14:anchorId="54C9F168" wp14:editId="55F25AD0">
            <wp:extent cx="2857500" cy="54774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325" cy="551350"/>
                    </a:xfrm>
                    <a:prstGeom prst="rect">
                      <a:avLst/>
                    </a:prstGeom>
                    <a:noFill/>
                    <a:ln>
                      <a:noFill/>
                    </a:ln>
                  </pic:spPr>
                </pic:pic>
              </a:graphicData>
            </a:graphic>
          </wp:inline>
        </w:drawing>
      </w:r>
      <w:bookmarkEnd w:id="0"/>
    </w:p>
    <w:p w14:paraId="08A495D7" w14:textId="0A84FE11" w:rsidR="00361464" w:rsidRPr="000D4519" w:rsidRDefault="00A81929" w:rsidP="00901471">
      <w:pPr>
        <w:pStyle w:val="Body"/>
        <w:jc w:val="center"/>
        <w:rPr>
          <w:rFonts w:ascii="Calibri" w:hAnsi="Calibri" w:cs="Arial"/>
          <w:b/>
          <w:sz w:val="24"/>
          <w:szCs w:val="24"/>
        </w:rPr>
      </w:pPr>
      <w:r>
        <w:rPr>
          <w:rFonts w:ascii="Calibri" w:hAnsi="Calibri" w:cs="Arial"/>
          <w:b/>
          <w:sz w:val="24"/>
          <w:szCs w:val="24"/>
        </w:rPr>
        <w:t>M</w:t>
      </w:r>
      <w:r w:rsidR="00961DF9">
        <w:rPr>
          <w:rFonts w:ascii="Calibri" w:hAnsi="Calibri" w:cs="Arial"/>
          <w:b/>
          <w:sz w:val="24"/>
          <w:szCs w:val="24"/>
        </w:rPr>
        <w:t xml:space="preserve">eeting of </w:t>
      </w:r>
      <w:r w:rsidR="002B4C2C" w:rsidRPr="000D4519">
        <w:rPr>
          <w:rFonts w:ascii="Calibri" w:hAnsi="Calibri" w:cs="Arial"/>
          <w:b/>
          <w:sz w:val="24"/>
          <w:szCs w:val="24"/>
        </w:rPr>
        <w:t>Finance and Governance</w:t>
      </w:r>
      <w:r w:rsidR="00704042" w:rsidRPr="000D4519">
        <w:rPr>
          <w:rFonts w:ascii="Calibri" w:hAnsi="Calibri" w:cs="Arial"/>
          <w:b/>
          <w:sz w:val="24"/>
          <w:szCs w:val="24"/>
        </w:rPr>
        <w:t xml:space="preserve"> Committee</w:t>
      </w:r>
    </w:p>
    <w:p w14:paraId="109B1098" w14:textId="12947CCD" w:rsidR="00DB5808" w:rsidRPr="00A81929" w:rsidRDefault="00961DF9" w:rsidP="00A81929">
      <w:pPr>
        <w:pStyle w:val="Body"/>
        <w:ind w:left="567"/>
        <w:jc w:val="center"/>
        <w:rPr>
          <w:rFonts w:ascii="Calibri" w:hAnsi="Calibri" w:cs="Calibri"/>
          <w:b/>
          <w:bCs/>
          <w:sz w:val="24"/>
          <w:szCs w:val="24"/>
        </w:rPr>
      </w:pPr>
      <w:r w:rsidRPr="00961DF9">
        <w:rPr>
          <w:rFonts w:ascii="Calibri" w:hAnsi="Calibri" w:cs="Calibri"/>
          <w:b/>
          <w:bCs/>
          <w:sz w:val="24"/>
          <w:szCs w:val="24"/>
        </w:rPr>
        <w:t xml:space="preserve">to be held on </w:t>
      </w:r>
      <w:r w:rsidR="00A81929">
        <w:rPr>
          <w:rFonts w:ascii="Calibri" w:hAnsi="Calibri" w:cs="Calibri"/>
          <w:b/>
          <w:bCs/>
          <w:sz w:val="24"/>
          <w:szCs w:val="24"/>
        </w:rPr>
        <w:t>Thursday 1</w:t>
      </w:r>
      <w:r w:rsidR="00A81929" w:rsidRPr="00A81929">
        <w:rPr>
          <w:rFonts w:ascii="Calibri" w:hAnsi="Calibri" w:cs="Calibri"/>
          <w:b/>
          <w:bCs/>
          <w:sz w:val="24"/>
          <w:szCs w:val="24"/>
          <w:vertAlign w:val="superscript"/>
        </w:rPr>
        <w:t>st</w:t>
      </w:r>
      <w:r w:rsidR="00A81929">
        <w:rPr>
          <w:rFonts w:ascii="Calibri" w:hAnsi="Calibri" w:cs="Calibri"/>
          <w:b/>
          <w:bCs/>
          <w:sz w:val="24"/>
          <w:szCs w:val="24"/>
        </w:rPr>
        <w:t xml:space="preserve"> July</w:t>
      </w:r>
      <w:r w:rsidRPr="00961DF9">
        <w:rPr>
          <w:rFonts w:ascii="Calibri" w:hAnsi="Calibri" w:cs="Calibri"/>
          <w:b/>
          <w:bCs/>
          <w:color w:val="auto"/>
          <w:sz w:val="24"/>
          <w:szCs w:val="24"/>
        </w:rPr>
        <w:t xml:space="preserve"> at </w:t>
      </w:r>
      <w:r w:rsidR="00A81929">
        <w:rPr>
          <w:rFonts w:ascii="Calibri" w:hAnsi="Calibri" w:cs="Calibri"/>
          <w:b/>
          <w:bCs/>
          <w:color w:val="auto"/>
          <w:sz w:val="24"/>
          <w:szCs w:val="24"/>
        </w:rPr>
        <w:t>6</w:t>
      </w:r>
      <w:r w:rsidRPr="00961DF9">
        <w:rPr>
          <w:rFonts w:ascii="Calibri" w:hAnsi="Calibri" w:cs="Calibri"/>
          <w:b/>
          <w:bCs/>
          <w:color w:val="auto"/>
          <w:sz w:val="24"/>
          <w:szCs w:val="24"/>
        </w:rPr>
        <w:t>:</w:t>
      </w:r>
      <w:r w:rsidR="00A81929">
        <w:rPr>
          <w:rFonts w:ascii="Calibri" w:hAnsi="Calibri" w:cs="Calibri"/>
          <w:b/>
          <w:bCs/>
          <w:color w:val="auto"/>
          <w:sz w:val="24"/>
          <w:szCs w:val="24"/>
        </w:rPr>
        <w:t>3</w:t>
      </w:r>
      <w:r w:rsidRPr="00961DF9">
        <w:rPr>
          <w:rFonts w:ascii="Calibri" w:hAnsi="Calibri" w:cs="Calibri"/>
          <w:b/>
          <w:bCs/>
          <w:color w:val="auto"/>
          <w:sz w:val="24"/>
          <w:szCs w:val="24"/>
        </w:rPr>
        <w:t xml:space="preserve">0 pm </w:t>
      </w:r>
      <w:r w:rsidR="00A81929">
        <w:rPr>
          <w:rFonts w:ascii="Calibri" w:hAnsi="Calibri" w:cs="Calibri"/>
          <w:b/>
          <w:bCs/>
          <w:sz w:val="24"/>
          <w:szCs w:val="24"/>
        </w:rPr>
        <w:t>at Eye Town Hall, Council Chamber</w:t>
      </w:r>
      <w:r w:rsidRPr="00961DF9">
        <w:rPr>
          <w:rFonts w:ascii="Calibri" w:hAnsi="Calibri" w:cs="Calibri"/>
          <w:b/>
          <w:bCs/>
          <w:sz w:val="24"/>
          <w:szCs w:val="24"/>
        </w:rPr>
        <w:t>.</w:t>
      </w:r>
    </w:p>
    <w:p w14:paraId="7423D301" w14:textId="77777777" w:rsidR="00831AD2" w:rsidRPr="000D4519" w:rsidRDefault="00831AD2" w:rsidP="00EB7429">
      <w:pPr>
        <w:pStyle w:val="Body"/>
        <w:rPr>
          <w:rFonts w:ascii="Calibri" w:hAnsi="Calibri" w:cs="Arial"/>
          <w:sz w:val="24"/>
          <w:szCs w:val="24"/>
        </w:rPr>
      </w:pPr>
    </w:p>
    <w:p w14:paraId="581A7998" w14:textId="0AB7A067" w:rsidR="00961DF9" w:rsidRPr="00961DF9" w:rsidRDefault="002B4C2C" w:rsidP="00961DF9">
      <w:pPr>
        <w:pStyle w:val="Body"/>
        <w:numPr>
          <w:ilvl w:val="0"/>
          <w:numId w:val="2"/>
        </w:numPr>
        <w:rPr>
          <w:rFonts w:ascii="Calibri" w:hAnsi="Calibri" w:cs="Arial"/>
          <w:bCs/>
          <w:sz w:val="24"/>
          <w:szCs w:val="24"/>
        </w:rPr>
      </w:pPr>
      <w:r w:rsidRPr="000D4519">
        <w:rPr>
          <w:rFonts w:ascii="Calibri" w:hAnsi="Calibri" w:cs="Arial"/>
          <w:sz w:val="24"/>
          <w:szCs w:val="24"/>
        </w:rPr>
        <w:t xml:space="preserve"> </w:t>
      </w:r>
      <w:r w:rsidRPr="00961DF9">
        <w:rPr>
          <w:rFonts w:ascii="Calibri" w:hAnsi="Calibri" w:cs="Arial"/>
          <w:bCs/>
          <w:sz w:val="24"/>
          <w:szCs w:val="24"/>
        </w:rPr>
        <w:t>Apologies for absence</w:t>
      </w:r>
    </w:p>
    <w:p w14:paraId="41913D46" w14:textId="77777777" w:rsidR="00961DF9" w:rsidRDefault="00961DF9" w:rsidP="00961DF9">
      <w:pPr>
        <w:pStyle w:val="Body"/>
        <w:rPr>
          <w:rFonts w:ascii="Calibri" w:hAnsi="Calibri" w:cs="Arial"/>
          <w:b/>
          <w:sz w:val="24"/>
          <w:szCs w:val="24"/>
        </w:rPr>
      </w:pPr>
    </w:p>
    <w:p w14:paraId="5791F62A" w14:textId="77777777" w:rsidR="00961DF9" w:rsidRPr="00961DF9" w:rsidRDefault="00961DF9" w:rsidP="00961DF9">
      <w:pPr>
        <w:pStyle w:val="Body"/>
        <w:numPr>
          <w:ilvl w:val="0"/>
          <w:numId w:val="2"/>
        </w:numPr>
        <w:rPr>
          <w:rFonts w:ascii="Calibri" w:hAnsi="Calibri" w:cs="Arial"/>
          <w:b/>
          <w:sz w:val="24"/>
          <w:szCs w:val="24"/>
        </w:rPr>
      </w:pPr>
      <w:r w:rsidRPr="00961DF9">
        <w:rPr>
          <w:rFonts w:ascii="Calibri" w:hAnsi="Calibri" w:cs="Calibri"/>
        </w:rPr>
        <w:t>Members Declarations of Interests and Consideration of Requests for Dispensations</w:t>
      </w:r>
    </w:p>
    <w:p w14:paraId="159D9C80" w14:textId="77777777" w:rsidR="00961DF9" w:rsidRDefault="00961DF9" w:rsidP="00961DF9">
      <w:pPr>
        <w:pStyle w:val="ListParagraph"/>
        <w:rPr>
          <w:rFonts w:ascii="Calibri" w:hAnsi="Calibri" w:cs="Calibri"/>
        </w:rPr>
      </w:pPr>
    </w:p>
    <w:p w14:paraId="4A8963B0" w14:textId="2C3064A6" w:rsidR="00961DF9" w:rsidRPr="00961DF9" w:rsidRDefault="00961DF9" w:rsidP="00961DF9">
      <w:pPr>
        <w:pStyle w:val="Body"/>
        <w:numPr>
          <w:ilvl w:val="0"/>
          <w:numId w:val="2"/>
        </w:numPr>
        <w:rPr>
          <w:rFonts w:ascii="Calibri" w:hAnsi="Calibri" w:cs="Arial"/>
          <w:b/>
          <w:sz w:val="24"/>
          <w:szCs w:val="24"/>
        </w:rPr>
      </w:pPr>
      <w:r w:rsidRPr="00961DF9">
        <w:rPr>
          <w:rFonts w:ascii="Calibri" w:hAnsi="Calibri" w:cs="Calibri"/>
        </w:rPr>
        <w:t>Public questions and community announcements</w:t>
      </w:r>
    </w:p>
    <w:p w14:paraId="13C22C82" w14:textId="77777777" w:rsidR="00961DF9" w:rsidRPr="00FB12FC" w:rsidRDefault="00961DF9" w:rsidP="00961DF9">
      <w:pPr>
        <w:pStyle w:val="ListParagraph"/>
      </w:pPr>
    </w:p>
    <w:p w14:paraId="1B323B57" w14:textId="77777777" w:rsidR="00961DF9" w:rsidRPr="00FB12FC" w:rsidRDefault="00961DF9" w:rsidP="00961DF9">
      <w:pPr>
        <w:ind w:firstLine="270"/>
        <w:rPr>
          <w:rFonts w:ascii="Calibri" w:hAnsi="Calibri" w:cs="Calibri"/>
        </w:rPr>
      </w:pPr>
      <w:r w:rsidRPr="00FB12FC">
        <w:rPr>
          <w:rFonts w:ascii="Calibri" w:hAnsi="Calibri" w:cs="Calibri"/>
        </w:rPr>
        <w:t xml:space="preserve">Meeting closes for public participation.  </w:t>
      </w:r>
    </w:p>
    <w:p w14:paraId="711B3059" w14:textId="77777777" w:rsidR="00961DF9" w:rsidRPr="00FB12FC" w:rsidRDefault="00961DF9" w:rsidP="00961DF9">
      <w:pPr>
        <w:ind w:firstLine="270"/>
        <w:rPr>
          <w:rFonts w:ascii="Calibri" w:hAnsi="Calibri" w:cs="Calibri"/>
        </w:rPr>
      </w:pPr>
    </w:p>
    <w:p w14:paraId="1226AA8D" w14:textId="5A899BE9" w:rsidR="00961DF9" w:rsidRPr="00961DF9" w:rsidRDefault="00961DF9" w:rsidP="00961DF9">
      <w:pPr>
        <w:ind w:firstLine="270"/>
        <w:rPr>
          <w:rFonts w:ascii="Calibri" w:hAnsi="Calibri" w:cs="Calibri"/>
        </w:rPr>
      </w:pPr>
      <w:r w:rsidRPr="00FB12FC">
        <w:rPr>
          <w:rFonts w:ascii="Calibri" w:hAnsi="Calibri" w:cs="Calibri"/>
        </w:rPr>
        <w:t>Formal Meeting Agenda as follows: -</w:t>
      </w:r>
    </w:p>
    <w:p w14:paraId="0DF38DD4" w14:textId="77777777" w:rsidR="00611E22" w:rsidRPr="002B7282" w:rsidRDefault="00611E22" w:rsidP="00611E22">
      <w:pPr>
        <w:pStyle w:val="Body"/>
        <w:rPr>
          <w:rFonts w:ascii="Calibri" w:hAnsi="Calibri" w:cs="Arial"/>
          <w:b/>
          <w:sz w:val="24"/>
          <w:szCs w:val="24"/>
        </w:rPr>
      </w:pPr>
    </w:p>
    <w:p w14:paraId="1EC9722E" w14:textId="77777777" w:rsidR="00EF71D2" w:rsidRPr="00EF71D2" w:rsidRDefault="002B4C2C" w:rsidP="009A6E8A">
      <w:pPr>
        <w:pStyle w:val="Body"/>
        <w:numPr>
          <w:ilvl w:val="0"/>
          <w:numId w:val="2"/>
        </w:numPr>
        <w:rPr>
          <w:rFonts w:ascii="Calibri" w:hAnsi="Calibri" w:cs="Arial"/>
          <w:b/>
          <w:sz w:val="24"/>
          <w:szCs w:val="24"/>
        </w:rPr>
      </w:pPr>
      <w:r w:rsidRPr="00961DF9">
        <w:rPr>
          <w:rFonts w:ascii="Calibri" w:hAnsi="Calibri" w:cs="Arial"/>
          <w:bCs/>
          <w:sz w:val="24"/>
          <w:szCs w:val="24"/>
        </w:rPr>
        <w:t>Minutes of previous meeting</w:t>
      </w:r>
      <w:r w:rsidR="00661FD6" w:rsidRPr="002B7282">
        <w:rPr>
          <w:rFonts w:ascii="Calibri" w:hAnsi="Calibri" w:cs="Arial"/>
          <w:b/>
          <w:sz w:val="24"/>
          <w:szCs w:val="24"/>
        </w:rPr>
        <w:t xml:space="preserve"> </w:t>
      </w:r>
      <w:r w:rsidR="00BD2454" w:rsidRPr="00901471">
        <w:rPr>
          <w:rFonts w:ascii="Calibri" w:hAnsi="Calibri" w:cs="Arial"/>
          <w:sz w:val="24"/>
          <w:szCs w:val="24"/>
        </w:rPr>
        <w:t>(</w:t>
      </w:r>
      <w:r w:rsidR="007F24CD">
        <w:rPr>
          <w:rFonts w:ascii="Calibri" w:hAnsi="Calibri" w:cs="Arial"/>
          <w:sz w:val="24"/>
          <w:szCs w:val="24"/>
        </w:rPr>
        <w:t>a</w:t>
      </w:r>
      <w:r w:rsidR="00BD2454" w:rsidRPr="00901471">
        <w:rPr>
          <w:rFonts w:ascii="Calibri" w:hAnsi="Calibri" w:cs="Arial"/>
          <w:sz w:val="24"/>
          <w:szCs w:val="24"/>
        </w:rPr>
        <w:t>ttached)</w:t>
      </w:r>
    </w:p>
    <w:p w14:paraId="1F7D9F5F" w14:textId="77777777" w:rsidR="00361464" w:rsidRPr="000D4519" w:rsidRDefault="00361464">
      <w:pPr>
        <w:pStyle w:val="Body"/>
        <w:rPr>
          <w:rFonts w:ascii="Calibri" w:hAnsi="Calibri" w:cs="Arial"/>
          <w:sz w:val="24"/>
          <w:szCs w:val="24"/>
        </w:rPr>
      </w:pPr>
    </w:p>
    <w:p w14:paraId="0EB66BD9" w14:textId="6142F50B" w:rsidR="00361464" w:rsidRDefault="002B4C2C" w:rsidP="007D4A72">
      <w:pPr>
        <w:pStyle w:val="Body"/>
        <w:numPr>
          <w:ilvl w:val="0"/>
          <w:numId w:val="2"/>
        </w:numPr>
        <w:rPr>
          <w:rFonts w:ascii="Calibri" w:hAnsi="Calibri" w:cs="Arial"/>
          <w:bCs/>
          <w:sz w:val="24"/>
          <w:szCs w:val="24"/>
        </w:rPr>
      </w:pPr>
      <w:r w:rsidRPr="000D4519">
        <w:rPr>
          <w:rFonts w:ascii="Calibri" w:hAnsi="Calibri" w:cs="Arial"/>
          <w:sz w:val="24"/>
          <w:szCs w:val="24"/>
        </w:rPr>
        <w:t xml:space="preserve"> </w:t>
      </w:r>
      <w:r w:rsidRPr="00961DF9">
        <w:rPr>
          <w:rFonts w:ascii="Calibri" w:hAnsi="Calibri" w:cs="Arial"/>
          <w:bCs/>
          <w:sz w:val="24"/>
          <w:szCs w:val="24"/>
        </w:rPr>
        <w:t>Chairs Actions</w:t>
      </w:r>
    </w:p>
    <w:p w14:paraId="2DB2E3EF" w14:textId="77777777" w:rsidR="00A5503D" w:rsidRDefault="00A5503D" w:rsidP="00A5503D">
      <w:pPr>
        <w:pStyle w:val="ListParagraph"/>
        <w:rPr>
          <w:rFonts w:ascii="Calibri" w:hAnsi="Calibri" w:cs="Arial"/>
          <w:bCs/>
        </w:rPr>
      </w:pPr>
    </w:p>
    <w:p w14:paraId="60BF8089" w14:textId="46785918" w:rsidR="00A5503D" w:rsidRPr="00961DF9" w:rsidRDefault="00A5503D" w:rsidP="00A5503D">
      <w:pPr>
        <w:pStyle w:val="Body"/>
        <w:ind w:firstLine="393"/>
        <w:rPr>
          <w:rFonts w:ascii="Calibri" w:hAnsi="Calibri" w:cs="Arial"/>
          <w:bCs/>
          <w:sz w:val="24"/>
          <w:szCs w:val="24"/>
        </w:rPr>
      </w:pPr>
      <w:r w:rsidRPr="00A5503D">
        <w:rPr>
          <w:rFonts w:ascii="Calibri" w:hAnsi="Calibri" w:cs="Arial"/>
          <w:b/>
          <w:sz w:val="24"/>
          <w:szCs w:val="24"/>
        </w:rPr>
        <w:t>5.1</w:t>
      </w:r>
      <w:r>
        <w:rPr>
          <w:rFonts w:ascii="Calibri" w:hAnsi="Calibri" w:cs="Arial"/>
          <w:bCs/>
          <w:sz w:val="24"/>
          <w:szCs w:val="24"/>
        </w:rPr>
        <w:t xml:space="preserve"> Appointment of Deputy Chair of Finance and Governance.</w:t>
      </w:r>
    </w:p>
    <w:p w14:paraId="1404E922" w14:textId="77777777" w:rsidR="00F1285F" w:rsidRPr="000D4519" w:rsidRDefault="00F1285F">
      <w:pPr>
        <w:pStyle w:val="Body"/>
        <w:rPr>
          <w:rFonts w:ascii="Calibri" w:hAnsi="Calibri" w:cs="Arial"/>
          <w:sz w:val="24"/>
          <w:szCs w:val="24"/>
        </w:rPr>
      </w:pPr>
    </w:p>
    <w:p w14:paraId="7C26DE85" w14:textId="7C7E1903" w:rsidR="00B11AD3" w:rsidRDefault="002B4C2C" w:rsidP="00B11AD3">
      <w:pPr>
        <w:pStyle w:val="Body"/>
        <w:numPr>
          <w:ilvl w:val="0"/>
          <w:numId w:val="2"/>
        </w:numPr>
        <w:rPr>
          <w:rFonts w:ascii="Calibri" w:hAnsi="Calibri" w:cs="Arial"/>
          <w:bCs/>
          <w:sz w:val="24"/>
          <w:szCs w:val="24"/>
        </w:rPr>
      </w:pPr>
      <w:r w:rsidRPr="00961DF9">
        <w:rPr>
          <w:rFonts w:ascii="Calibri" w:hAnsi="Calibri" w:cs="Arial"/>
          <w:bCs/>
          <w:sz w:val="24"/>
          <w:szCs w:val="24"/>
        </w:rPr>
        <w:t xml:space="preserve"> Staffing</w:t>
      </w:r>
    </w:p>
    <w:p w14:paraId="0C927FD4" w14:textId="77777777" w:rsidR="00A85FB2" w:rsidRPr="00961DF9" w:rsidRDefault="00A85FB2" w:rsidP="00A85FB2">
      <w:pPr>
        <w:pStyle w:val="Body"/>
        <w:rPr>
          <w:rFonts w:ascii="Calibri" w:hAnsi="Calibri" w:cs="Arial"/>
          <w:bCs/>
          <w:sz w:val="24"/>
          <w:szCs w:val="24"/>
        </w:rPr>
      </w:pPr>
    </w:p>
    <w:p w14:paraId="4392BAE4" w14:textId="2935F715" w:rsidR="00361464" w:rsidRDefault="00A85FB2" w:rsidP="0085590F">
      <w:pPr>
        <w:pStyle w:val="Body"/>
        <w:ind w:left="360" w:firstLine="33"/>
        <w:rPr>
          <w:rFonts w:ascii="Calibri" w:hAnsi="Calibri" w:cs="Arial"/>
          <w:sz w:val="24"/>
          <w:szCs w:val="24"/>
        </w:rPr>
      </w:pPr>
      <w:r>
        <w:rPr>
          <w:rFonts w:ascii="Calibri" w:hAnsi="Calibri" w:cs="Arial"/>
          <w:b/>
          <w:bCs/>
          <w:sz w:val="24"/>
          <w:szCs w:val="24"/>
        </w:rPr>
        <w:t>6</w:t>
      </w:r>
      <w:r w:rsidR="0085590F">
        <w:rPr>
          <w:rFonts w:ascii="Calibri" w:hAnsi="Calibri" w:cs="Arial"/>
          <w:b/>
          <w:bCs/>
          <w:sz w:val="24"/>
          <w:szCs w:val="24"/>
        </w:rPr>
        <w:t xml:space="preserve">.1 </w:t>
      </w:r>
      <w:r w:rsidR="002B4C2C" w:rsidRPr="000D4519">
        <w:rPr>
          <w:rFonts w:ascii="Calibri" w:hAnsi="Calibri" w:cs="Arial"/>
          <w:sz w:val="24"/>
          <w:szCs w:val="24"/>
        </w:rPr>
        <w:t xml:space="preserve">To receive an update on </w:t>
      </w:r>
      <w:r w:rsidR="002101C5" w:rsidRPr="000D4519">
        <w:rPr>
          <w:rFonts w:ascii="Calibri" w:hAnsi="Calibri" w:cs="Arial"/>
          <w:sz w:val="24"/>
          <w:szCs w:val="24"/>
        </w:rPr>
        <w:t>office</w:t>
      </w:r>
      <w:r w:rsidR="002B4C2C" w:rsidRPr="000D4519">
        <w:rPr>
          <w:rFonts w:ascii="Calibri" w:hAnsi="Calibri" w:cs="Arial"/>
          <w:sz w:val="24"/>
          <w:szCs w:val="24"/>
        </w:rPr>
        <w:t xml:space="preserve"> line management</w:t>
      </w:r>
      <w:r w:rsidR="00EA5814">
        <w:rPr>
          <w:rFonts w:ascii="Calibri" w:hAnsi="Calibri" w:cs="Arial"/>
          <w:sz w:val="24"/>
          <w:szCs w:val="24"/>
        </w:rPr>
        <w:t xml:space="preserve"> ***</w:t>
      </w:r>
    </w:p>
    <w:p w14:paraId="056371C5" w14:textId="21154897" w:rsidR="00361464" w:rsidRPr="000D4519" w:rsidRDefault="00D368A0">
      <w:pPr>
        <w:pStyle w:val="Body"/>
        <w:rPr>
          <w:rFonts w:ascii="Calibri" w:hAnsi="Calibri" w:cs="Arial"/>
          <w:sz w:val="24"/>
          <w:szCs w:val="24"/>
        </w:rPr>
      </w:pPr>
      <w:r>
        <w:rPr>
          <w:rFonts w:ascii="Calibri" w:hAnsi="Calibri" w:cs="Arial"/>
          <w:sz w:val="24"/>
          <w:szCs w:val="24"/>
        </w:rPr>
        <w:tab/>
      </w:r>
    </w:p>
    <w:p w14:paraId="2C044316" w14:textId="3F59D345" w:rsidR="002B7282" w:rsidRDefault="002B4C2C" w:rsidP="002B7282">
      <w:pPr>
        <w:pStyle w:val="Body"/>
        <w:numPr>
          <w:ilvl w:val="0"/>
          <w:numId w:val="2"/>
        </w:numPr>
        <w:rPr>
          <w:rFonts w:ascii="Calibri" w:hAnsi="Calibri" w:cs="Arial"/>
          <w:bCs/>
          <w:sz w:val="24"/>
          <w:szCs w:val="24"/>
        </w:rPr>
      </w:pPr>
      <w:r w:rsidRPr="002B7282">
        <w:rPr>
          <w:rFonts w:ascii="Calibri" w:hAnsi="Calibri" w:cs="Arial"/>
          <w:b/>
          <w:sz w:val="24"/>
          <w:szCs w:val="24"/>
        </w:rPr>
        <w:t xml:space="preserve"> </w:t>
      </w:r>
      <w:r w:rsidRPr="00961DF9">
        <w:rPr>
          <w:rFonts w:ascii="Calibri" w:hAnsi="Calibri" w:cs="Arial"/>
          <w:bCs/>
          <w:sz w:val="24"/>
          <w:szCs w:val="24"/>
        </w:rPr>
        <w:t>Finance</w:t>
      </w:r>
    </w:p>
    <w:p w14:paraId="740AD4E8" w14:textId="77777777" w:rsidR="00DD0EFA" w:rsidRPr="00961DF9" w:rsidRDefault="00DD0EFA" w:rsidP="00DD0EFA">
      <w:pPr>
        <w:pStyle w:val="Body"/>
        <w:ind w:left="393"/>
        <w:rPr>
          <w:rFonts w:ascii="Calibri" w:hAnsi="Calibri" w:cs="Arial"/>
          <w:bCs/>
          <w:sz w:val="24"/>
          <w:szCs w:val="24"/>
        </w:rPr>
      </w:pPr>
    </w:p>
    <w:p w14:paraId="6070CEDF" w14:textId="5564CBB5" w:rsidR="00B149D1" w:rsidRDefault="00DD0EFA" w:rsidP="0085590F">
      <w:pPr>
        <w:pStyle w:val="Body"/>
        <w:ind w:left="360" w:firstLine="33"/>
        <w:rPr>
          <w:rFonts w:ascii="Calibri" w:hAnsi="Calibri" w:cs="Arial"/>
          <w:sz w:val="24"/>
          <w:szCs w:val="24"/>
        </w:rPr>
      </w:pPr>
      <w:r>
        <w:rPr>
          <w:rFonts w:ascii="Calibri" w:hAnsi="Calibri" w:cs="Arial"/>
          <w:b/>
          <w:bCs/>
          <w:sz w:val="24"/>
          <w:szCs w:val="24"/>
        </w:rPr>
        <w:t>7</w:t>
      </w:r>
      <w:r w:rsidR="0085590F" w:rsidRPr="0085590F">
        <w:rPr>
          <w:rFonts w:ascii="Calibri" w:hAnsi="Calibri" w:cs="Arial"/>
          <w:b/>
          <w:bCs/>
          <w:sz w:val="24"/>
          <w:szCs w:val="24"/>
        </w:rPr>
        <w:t>.1</w:t>
      </w:r>
      <w:r w:rsidR="0085590F">
        <w:rPr>
          <w:rFonts w:ascii="Calibri" w:hAnsi="Calibri" w:cs="Arial"/>
          <w:sz w:val="24"/>
          <w:szCs w:val="24"/>
        </w:rPr>
        <w:t xml:space="preserve"> </w:t>
      </w:r>
      <w:r w:rsidR="00A81929">
        <w:rPr>
          <w:rFonts w:ascii="Calibri" w:hAnsi="Calibri" w:cs="Arial"/>
          <w:sz w:val="24"/>
          <w:szCs w:val="24"/>
        </w:rPr>
        <w:t>B</w:t>
      </w:r>
      <w:r w:rsidR="00B149D1">
        <w:rPr>
          <w:rFonts w:ascii="Calibri" w:hAnsi="Calibri" w:cs="Arial"/>
          <w:sz w:val="24"/>
          <w:szCs w:val="24"/>
        </w:rPr>
        <w:t xml:space="preserve">udget monitoring report </w:t>
      </w:r>
      <w:r w:rsidR="00A81929">
        <w:rPr>
          <w:rFonts w:ascii="Calibri" w:hAnsi="Calibri" w:cs="Arial"/>
          <w:sz w:val="24"/>
          <w:szCs w:val="24"/>
        </w:rPr>
        <w:t>to June 2021</w:t>
      </w:r>
      <w:r w:rsidR="00793280">
        <w:rPr>
          <w:rFonts w:ascii="Calibri" w:hAnsi="Calibri" w:cs="Arial"/>
          <w:sz w:val="24"/>
          <w:szCs w:val="24"/>
        </w:rPr>
        <w:t xml:space="preserve"> to be presented to Full Council </w:t>
      </w:r>
      <w:r w:rsidR="007B362F">
        <w:rPr>
          <w:rFonts w:ascii="Calibri" w:hAnsi="Calibri" w:cs="Arial"/>
          <w:sz w:val="24"/>
          <w:szCs w:val="24"/>
        </w:rPr>
        <w:t xml:space="preserve">for information </w:t>
      </w:r>
      <w:r w:rsidR="00793280">
        <w:rPr>
          <w:rFonts w:ascii="Calibri" w:hAnsi="Calibri" w:cs="Arial"/>
          <w:sz w:val="24"/>
          <w:szCs w:val="24"/>
        </w:rPr>
        <w:t xml:space="preserve">as per Standing Order </w:t>
      </w:r>
      <w:r w:rsidR="00892D76">
        <w:rPr>
          <w:rFonts w:ascii="Calibri" w:hAnsi="Calibri" w:cs="Arial"/>
          <w:sz w:val="24"/>
          <w:szCs w:val="24"/>
        </w:rPr>
        <w:t>17 (c).</w:t>
      </w:r>
      <w:r w:rsidR="00A5503D">
        <w:rPr>
          <w:rFonts w:ascii="Calibri" w:hAnsi="Calibri" w:cs="Arial"/>
          <w:sz w:val="24"/>
          <w:szCs w:val="24"/>
        </w:rPr>
        <w:t xml:space="preserve"> </w:t>
      </w:r>
    </w:p>
    <w:p w14:paraId="3F9F7629" w14:textId="77777777" w:rsidR="00830BE4" w:rsidRDefault="00830BE4" w:rsidP="002224BA">
      <w:pPr>
        <w:pStyle w:val="Body"/>
        <w:rPr>
          <w:rFonts w:ascii="Calibri" w:hAnsi="Calibri" w:cs="Arial"/>
          <w:sz w:val="24"/>
          <w:szCs w:val="24"/>
        </w:rPr>
      </w:pPr>
    </w:p>
    <w:p w14:paraId="0E064309" w14:textId="09F47503" w:rsidR="00372788" w:rsidRDefault="002B4C2C" w:rsidP="00372788">
      <w:pPr>
        <w:pStyle w:val="Body"/>
        <w:numPr>
          <w:ilvl w:val="0"/>
          <w:numId w:val="2"/>
        </w:numPr>
        <w:rPr>
          <w:rFonts w:ascii="Calibri" w:hAnsi="Calibri" w:cs="Arial"/>
          <w:bCs/>
          <w:sz w:val="24"/>
          <w:szCs w:val="24"/>
        </w:rPr>
      </w:pPr>
      <w:r w:rsidRPr="00961DF9">
        <w:rPr>
          <w:rFonts w:ascii="Calibri" w:hAnsi="Calibri" w:cs="Arial"/>
          <w:bCs/>
          <w:sz w:val="24"/>
          <w:szCs w:val="24"/>
        </w:rPr>
        <w:t>Governance</w:t>
      </w:r>
    </w:p>
    <w:p w14:paraId="02399BBB" w14:textId="77777777" w:rsidR="00EB7429" w:rsidRPr="00961DF9" w:rsidRDefault="00EB7429" w:rsidP="00EB7429">
      <w:pPr>
        <w:pStyle w:val="Body"/>
        <w:rPr>
          <w:rFonts w:ascii="Calibri" w:hAnsi="Calibri" w:cs="Arial"/>
          <w:bCs/>
          <w:sz w:val="24"/>
          <w:szCs w:val="24"/>
        </w:rPr>
      </w:pPr>
    </w:p>
    <w:p w14:paraId="4D23D2B6" w14:textId="4354C170" w:rsidR="001C10A4" w:rsidRDefault="00EB7429" w:rsidP="00A81929">
      <w:pPr>
        <w:pStyle w:val="Body"/>
        <w:ind w:left="360"/>
        <w:rPr>
          <w:rFonts w:ascii="Calibri" w:hAnsi="Calibri" w:cs="Arial"/>
          <w:bCs/>
          <w:sz w:val="24"/>
          <w:szCs w:val="24"/>
        </w:rPr>
      </w:pPr>
      <w:r>
        <w:rPr>
          <w:rFonts w:ascii="Calibri" w:hAnsi="Calibri" w:cs="Arial"/>
          <w:b/>
          <w:sz w:val="24"/>
          <w:szCs w:val="24"/>
        </w:rPr>
        <w:t>8</w:t>
      </w:r>
      <w:r w:rsidR="00372788">
        <w:rPr>
          <w:rFonts w:ascii="Calibri" w:hAnsi="Calibri" w:cs="Arial"/>
          <w:b/>
          <w:sz w:val="24"/>
          <w:szCs w:val="24"/>
        </w:rPr>
        <w:t xml:space="preserve">.1 </w:t>
      </w:r>
      <w:r w:rsidR="001C10A4">
        <w:rPr>
          <w:rFonts w:ascii="Calibri" w:hAnsi="Calibri" w:cs="Arial"/>
          <w:bCs/>
          <w:sz w:val="24"/>
          <w:szCs w:val="24"/>
        </w:rPr>
        <w:t>Annual Review of Standing Orders.</w:t>
      </w:r>
    </w:p>
    <w:p w14:paraId="258DBA36" w14:textId="75DC1291" w:rsidR="001C10A4" w:rsidRPr="001C10A4" w:rsidRDefault="001C10A4" w:rsidP="00A81929">
      <w:pPr>
        <w:pStyle w:val="Body"/>
        <w:ind w:left="360"/>
        <w:rPr>
          <w:rFonts w:ascii="Calibri" w:hAnsi="Calibri" w:cs="Arial"/>
          <w:bCs/>
          <w:sz w:val="24"/>
          <w:szCs w:val="24"/>
        </w:rPr>
      </w:pPr>
      <w:r>
        <w:rPr>
          <w:rFonts w:ascii="Calibri" w:hAnsi="Calibri" w:cs="Arial"/>
          <w:b/>
          <w:sz w:val="24"/>
          <w:szCs w:val="24"/>
        </w:rPr>
        <w:t xml:space="preserve">8.2 </w:t>
      </w:r>
      <w:r>
        <w:rPr>
          <w:rFonts w:ascii="Calibri" w:hAnsi="Calibri" w:cs="Arial"/>
          <w:bCs/>
          <w:sz w:val="24"/>
          <w:szCs w:val="24"/>
        </w:rPr>
        <w:t>Annual Review of Financial Regulations</w:t>
      </w:r>
    </w:p>
    <w:p w14:paraId="41569C01" w14:textId="10C951E7" w:rsidR="00A81929" w:rsidRDefault="001C10A4" w:rsidP="00A81929">
      <w:pPr>
        <w:pStyle w:val="Body"/>
        <w:ind w:left="360"/>
        <w:rPr>
          <w:rFonts w:ascii="Calibri" w:hAnsi="Calibri" w:cs="Calibri"/>
          <w:sz w:val="24"/>
          <w:szCs w:val="24"/>
        </w:rPr>
      </w:pPr>
      <w:r>
        <w:rPr>
          <w:rFonts w:ascii="Calibri" w:hAnsi="Calibri" w:cs="Arial"/>
          <w:b/>
          <w:sz w:val="24"/>
          <w:szCs w:val="24"/>
        </w:rPr>
        <w:t xml:space="preserve">8.3 </w:t>
      </w:r>
      <w:r w:rsidR="00A81929" w:rsidRPr="00DF2D2B">
        <w:rPr>
          <w:rFonts w:ascii="Calibri" w:hAnsi="Calibri" w:cs="Calibri"/>
          <w:sz w:val="24"/>
          <w:szCs w:val="24"/>
        </w:rPr>
        <w:t>Delegated powers under Section 101 of the Local Government Act 1972 are evoked</w:t>
      </w:r>
      <w:r w:rsidR="00A81929">
        <w:rPr>
          <w:rFonts w:ascii="Calibri" w:hAnsi="Calibri" w:cs="Calibri"/>
          <w:sz w:val="24"/>
          <w:szCs w:val="24"/>
        </w:rPr>
        <w:t xml:space="preserve"> during the summer recess.</w:t>
      </w:r>
    </w:p>
    <w:p w14:paraId="1BDCBE3D" w14:textId="16660CB5" w:rsidR="009A6E8A" w:rsidRPr="00084215" w:rsidRDefault="009A6E8A" w:rsidP="00A81929">
      <w:pPr>
        <w:pStyle w:val="Body"/>
        <w:rPr>
          <w:rFonts w:ascii="Calibri" w:hAnsi="Calibri" w:cs="Arial"/>
          <w:sz w:val="24"/>
          <w:szCs w:val="24"/>
        </w:rPr>
      </w:pPr>
    </w:p>
    <w:p w14:paraId="2E2F8426" w14:textId="05FF16E9" w:rsidR="0042642A" w:rsidRDefault="002B4C2C" w:rsidP="007D4A72">
      <w:pPr>
        <w:pStyle w:val="Body"/>
        <w:numPr>
          <w:ilvl w:val="0"/>
          <w:numId w:val="2"/>
        </w:numPr>
        <w:rPr>
          <w:rFonts w:ascii="Calibri" w:hAnsi="Calibri" w:cs="Arial"/>
          <w:bCs/>
          <w:sz w:val="24"/>
          <w:szCs w:val="24"/>
        </w:rPr>
      </w:pPr>
      <w:r w:rsidRPr="002B7282">
        <w:rPr>
          <w:rFonts w:ascii="Calibri" w:hAnsi="Calibri" w:cs="Arial"/>
          <w:b/>
          <w:sz w:val="24"/>
          <w:szCs w:val="24"/>
        </w:rPr>
        <w:t xml:space="preserve"> </w:t>
      </w:r>
      <w:r w:rsidRPr="00961DF9">
        <w:rPr>
          <w:rFonts w:ascii="Calibri" w:hAnsi="Calibri" w:cs="Arial"/>
          <w:bCs/>
          <w:sz w:val="24"/>
          <w:szCs w:val="24"/>
        </w:rPr>
        <w:t>Documents (to include policies, procedures and protocols)</w:t>
      </w:r>
      <w:r w:rsidR="00A5503D">
        <w:rPr>
          <w:rFonts w:ascii="Calibri" w:hAnsi="Calibri" w:cs="Arial"/>
          <w:bCs/>
          <w:sz w:val="24"/>
          <w:szCs w:val="24"/>
        </w:rPr>
        <w:t xml:space="preserve"> – none at time of drafting agenda.</w:t>
      </w:r>
    </w:p>
    <w:p w14:paraId="261EA4AA" w14:textId="77777777" w:rsidR="00085607" w:rsidRDefault="00085607" w:rsidP="00085607">
      <w:pPr>
        <w:pStyle w:val="Body"/>
        <w:ind w:left="393"/>
        <w:rPr>
          <w:rFonts w:ascii="Calibri" w:hAnsi="Calibri" w:cs="Arial"/>
          <w:bCs/>
          <w:sz w:val="24"/>
          <w:szCs w:val="24"/>
        </w:rPr>
      </w:pPr>
    </w:p>
    <w:p w14:paraId="7BC85C2F" w14:textId="009FD432" w:rsidR="00085607" w:rsidRDefault="00085607" w:rsidP="007D4A72">
      <w:pPr>
        <w:pStyle w:val="Body"/>
        <w:numPr>
          <w:ilvl w:val="0"/>
          <w:numId w:val="2"/>
        </w:numPr>
        <w:rPr>
          <w:rFonts w:ascii="Calibri" w:hAnsi="Calibri" w:cs="Arial"/>
          <w:bCs/>
          <w:sz w:val="24"/>
          <w:szCs w:val="24"/>
        </w:rPr>
      </w:pPr>
      <w:r>
        <w:rPr>
          <w:rFonts w:ascii="Calibri" w:hAnsi="Calibri" w:cs="Arial"/>
          <w:bCs/>
          <w:sz w:val="24"/>
          <w:szCs w:val="24"/>
        </w:rPr>
        <w:t>Grants and Donations</w:t>
      </w:r>
    </w:p>
    <w:p w14:paraId="18473753" w14:textId="77777777" w:rsidR="00085607" w:rsidRDefault="00085607" w:rsidP="00085607">
      <w:pPr>
        <w:pStyle w:val="ListParagraph"/>
        <w:rPr>
          <w:rFonts w:ascii="Calibri" w:hAnsi="Calibri" w:cs="Arial"/>
          <w:bCs/>
        </w:rPr>
      </w:pPr>
    </w:p>
    <w:p w14:paraId="0E9C2BC1" w14:textId="5F0619C8" w:rsidR="00085607" w:rsidRPr="00085607" w:rsidRDefault="00085607" w:rsidP="00085607">
      <w:pPr>
        <w:pStyle w:val="Body"/>
        <w:ind w:left="393"/>
        <w:rPr>
          <w:rFonts w:ascii="Calibri" w:hAnsi="Calibri" w:cs="Arial"/>
          <w:bCs/>
          <w:sz w:val="24"/>
          <w:szCs w:val="24"/>
        </w:rPr>
      </w:pPr>
      <w:r>
        <w:rPr>
          <w:rFonts w:ascii="Calibri" w:hAnsi="Calibri" w:cs="Arial"/>
          <w:b/>
          <w:sz w:val="24"/>
          <w:szCs w:val="24"/>
        </w:rPr>
        <w:t xml:space="preserve">10.1 </w:t>
      </w:r>
      <w:r>
        <w:rPr>
          <w:rFonts w:ascii="Calibri" w:hAnsi="Calibri" w:cs="Arial"/>
          <w:bCs/>
          <w:sz w:val="24"/>
          <w:szCs w:val="24"/>
        </w:rPr>
        <w:t>Grant Request – SARS (attached)</w:t>
      </w:r>
    </w:p>
    <w:p w14:paraId="6ACC6345" w14:textId="4033069F" w:rsidR="00451B92" w:rsidRPr="006E51EE" w:rsidRDefault="00451B92" w:rsidP="006E51EE">
      <w:pPr>
        <w:rPr>
          <w:rFonts w:ascii="Calibri" w:hAnsi="Calibri" w:cs="Arial"/>
          <w:color w:val="000000"/>
          <w:lang w:eastAsia="en-GB"/>
        </w:rPr>
      </w:pPr>
    </w:p>
    <w:p w14:paraId="4D8546B1" w14:textId="1959D21C" w:rsidR="00D368A0" w:rsidRDefault="002B4C2C" w:rsidP="00D368A0">
      <w:pPr>
        <w:pStyle w:val="Body"/>
        <w:numPr>
          <w:ilvl w:val="0"/>
          <w:numId w:val="2"/>
        </w:numPr>
        <w:rPr>
          <w:rFonts w:ascii="Calibri" w:hAnsi="Calibri" w:cs="Arial"/>
          <w:bCs/>
          <w:sz w:val="24"/>
          <w:szCs w:val="24"/>
        </w:rPr>
      </w:pPr>
      <w:r w:rsidRPr="002B7282">
        <w:rPr>
          <w:rFonts w:ascii="Calibri" w:hAnsi="Calibri" w:cs="Arial"/>
          <w:b/>
          <w:sz w:val="24"/>
          <w:szCs w:val="24"/>
        </w:rPr>
        <w:t xml:space="preserve"> </w:t>
      </w:r>
      <w:r w:rsidRPr="00961DF9">
        <w:rPr>
          <w:rFonts w:ascii="Calibri" w:hAnsi="Calibri" w:cs="Arial"/>
          <w:bCs/>
          <w:sz w:val="24"/>
          <w:szCs w:val="24"/>
        </w:rPr>
        <w:t>Reports and Updates</w:t>
      </w:r>
    </w:p>
    <w:p w14:paraId="5B9F7964" w14:textId="77777777" w:rsidR="002154D1" w:rsidRDefault="002154D1" w:rsidP="002154D1">
      <w:pPr>
        <w:pStyle w:val="ListParagraph"/>
        <w:rPr>
          <w:rFonts w:ascii="Calibri" w:hAnsi="Calibri" w:cs="Arial"/>
          <w:bCs/>
        </w:rPr>
      </w:pPr>
    </w:p>
    <w:p w14:paraId="25DE48E6" w14:textId="7C98E3B1" w:rsidR="002154D1" w:rsidRDefault="002154D1" w:rsidP="002154D1">
      <w:pPr>
        <w:pStyle w:val="Body"/>
        <w:ind w:left="393"/>
        <w:rPr>
          <w:rFonts w:ascii="Calibri" w:hAnsi="Calibri" w:cs="Arial"/>
          <w:bCs/>
          <w:sz w:val="24"/>
          <w:szCs w:val="24"/>
        </w:rPr>
      </w:pPr>
      <w:r>
        <w:rPr>
          <w:rFonts w:ascii="Calibri" w:hAnsi="Calibri" w:cs="Arial"/>
          <w:b/>
          <w:sz w:val="24"/>
          <w:szCs w:val="24"/>
        </w:rPr>
        <w:t>1</w:t>
      </w:r>
      <w:r w:rsidR="00085607">
        <w:rPr>
          <w:rFonts w:ascii="Calibri" w:hAnsi="Calibri" w:cs="Arial"/>
          <w:b/>
          <w:sz w:val="24"/>
          <w:szCs w:val="24"/>
        </w:rPr>
        <w:t>1</w:t>
      </w:r>
      <w:r>
        <w:rPr>
          <w:rFonts w:ascii="Calibri" w:hAnsi="Calibri" w:cs="Arial"/>
          <w:b/>
          <w:sz w:val="24"/>
          <w:szCs w:val="24"/>
        </w:rPr>
        <w:t xml:space="preserve">.1 </w:t>
      </w:r>
      <w:r>
        <w:rPr>
          <w:rFonts w:ascii="Calibri" w:hAnsi="Calibri" w:cs="Arial"/>
          <w:bCs/>
          <w:sz w:val="24"/>
          <w:szCs w:val="24"/>
        </w:rPr>
        <w:t>Review of Coat of Arms – approval of funding required.</w:t>
      </w:r>
    </w:p>
    <w:p w14:paraId="106403BA" w14:textId="0CBB6747" w:rsidR="00F251E3" w:rsidRPr="00F251E3" w:rsidRDefault="00F251E3" w:rsidP="002154D1">
      <w:pPr>
        <w:pStyle w:val="Body"/>
        <w:ind w:left="393"/>
        <w:rPr>
          <w:rFonts w:ascii="Calibri" w:hAnsi="Calibri" w:cs="Arial"/>
          <w:bCs/>
          <w:sz w:val="24"/>
          <w:szCs w:val="24"/>
        </w:rPr>
      </w:pPr>
      <w:r>
        <w:rPr>
          <w:rFonts w:ascii="Calibri" w:hAnsi="Calibri" w:cs="Arial"/>
          <w:b/>
          <w:sz w:val="24"/>
          <w:szCs w:val="24"/>
        </w:rPr>
        <w:t xml:space="preserve">11.2 </w:t>
      </w:r>
      <w:r>
        <w:rPr>
          <w:rFonts w:ascii="Calibri" w:hAnsi="Calibri" w:cs="Arial"/>
          <w:bCs/>
          <w:sz w:val="24"/>
          <w:szCs w:val="24"/>
        </w:rPr>
        <w:t>Review of North Suffolk Parliamentary Boundaries</w:t>
      </w:r>
    </w:p>
    <w:p w14:paraId="2C08BE0E" w14:textId="77777777" w:rsidR="002224BA" w:rsidRPr="002224BA" w:rsidRDefault="002224BA" w:rsidP="004A46D1">
      <w:pPr>
        <w:pStyle w:val="Body"/>
        <w:rPr>
          <w:rFonts w:ascii="Calibri" w:hAnsi="Calibri" w:cs="Arial"/>
          <w:bCs/>
          <w:sz w:val="24"/>
          <w:szCs w:val="24"/>
        </w:rPr>
      </w:pPr>
    </w:p>
    <w:p w14:paraId="03A1969A" w14:textId="2DCB9A41" w:rsidR="002224BA" w:rsidRPr="00A5503D" w:rsidRDefault="002B4C2C" w:rsidP="00A5503D">
      <w:pPr>
        <w:pStyle w:val="Body"/>
        <w:numPr>
          <w:ilvl w:val="0"/>
          <w:numId w:val="2"/>
        </w:numPr>
        <w:rPr>
          <w:rFonts w:ascii="Calibri" w:hAnsi="Calibri" w:cs="Arial"/>
          <w:bCs/>
          <w:sz w:val="24"/>
          <w:szCs w:val="24"/>
        </w:rPr>
      </w:pPr>
      <w:r w:rsidRPr="00961DF9">
        <w:rPr>
          <w:rFonts w:ascii="Calibri" w:hAnsi="Calibri" w:cs="Arial"/>
          <w:bCs/>
          <w:sz w:val="24"/>
          <w:szCs w:val="24"/>
        </w:rPr>
        <w:lastRenderedPageBreak/>
        <w:t xml:space="preserve"> Correspondence and Referrals</w:t>
      </w:r>
      <w:r w:rsidR="00831AD2" w:rsidRPr="00961DF9">
        <w:rPr>
          <w:rFonts w:ascii="Calibri" w:hAnsi="Calibri" w:cs="Arial"/>
          <w:bCs/>
          <w:sz w:val="24"/>
          <w:szCs w:val="24"/>
        </w:rPr>
        <w:t xml:space="preserve"> </w:t>
      </w:r>
      <w:r w:rsidR="00A5503D">
        <w:rPr>
          <w:rFonts w:ascii="Calibri" w:hAnsi="Calibri" w:cs="Arial"/>
          <w:bCs/>
          <w:sz w:val="24"/>
          <w:szCs w:val="24"/>
        </w:rPr>
        <w:t xml:space="preserve"> - </w:t>
      </w:r>
      <w:r w:rsidR="002224BA" w:rsidRPr="00A5503D">
        <w:rPr>
          <w:rFonts w:ascii="Calibri" w:hAnsi="Calibri" w:cs="Arial"/>
          <w:bCs/>
          <w:sz w:val="24"/>
          <w:szCs w:val="24"/>
        </w:rPr>
        <w:t>None received at time of drafting agenda.</w:t>
      </w:r>
    </w:p>
    <w:p w14:paraId="7D6A2FF5" w14:textId="77777777" w:rsidR="002B7282" w:rsidRPr="000D4519" w:rsidRDefault="002B7282">
      <w:pPr>
        <w:pStyle w:val="Body"/>
        <w:rPr>
          <w:rFonts w:ascii="Calibri" w:hAnsi="Calibri" w:cs="Arial"/>
          <w:sz w:val="24"/>
          <w:szCs w:val="24"/>
        </w:rPr>
      </w:pPr>
    </w:p>
    <w:p w14:paraId="5107EDE6" w14:textId="4916BFF8" w:rsidR="00D27D83" w:rsidRDefault="002B4C2C" w:rsidP="00901471">
      <w:pPr>
        <w:pStyle w:val="Body"/>
        <w:numPr>
          <w:ilvl w:val="0"/>
          <w:numId w:val="2"/>
        </w:numPr>
        <w:rPr>
          <w:rFonts w:ascii="Calibri" w:hAnsi="Calibri" w:cs="Arial"/>
          <w:b/>
          <w:sz w:val="24"/>
          <w:szCs w:val="24"/>
        </w:rPr>
      </w:pPr>
      <w:r w:rsidRPr="000D4519">
        <w:rPr>
          <w:rFonts w:ascii="Calibri" w:hAnsi="Calibri" w:cs="Arial"/>
          <w:sz w:val="24"/>
          <w:szCs w:val="24"/>
        </w:rPr>
        <w:t xml:space="preserve"> </w:t>
      </w:r>
      <w:r w:rsidRPr="002B7282">
        <w:rPr>
          <w:rFonts w:ascii="Calibri" w:hAnsi="Calibri" w:cs="Arial"/>
          <w:b/>
          <w:sz w:val="24"/>
          <w:szCs w:val="24"/>
        </w:rPr>
        <w:t>AOB</w:t>
      </w:r>
    </w:p>
    <w:p w14:paraId="67F9DFF2" w14:textId="77777777" w:rsidR="007D4A72" w:rsidRPr="000D4519" w:rsidRDefault="007D4A72" w:rsidP="007D4A72">
      <w:pPr>
        <w:pStyle w:val="Body"/>
        <w:rPr>
          <w:rFonts w:ascii="Calibri" w:hAnsi="Calibri" w:cs="Arial"/>
          <w:sz w:val="24"/>
          <w:szCs w:val="24"/>
        </w:rPr>
      </w:pPr>
    </w:p>
    <w:p w14:paraId="68F673C8" w14:textId="4357AAFA" w:rsidR="00434C8E" w:rsidRPr="002154D1" w:rsidRDefault="002B4C2C" w:rsidP="002154D1">
      <w:pPr>
        <w:pStyle w:val="Body"/>
        <w:numPr>
          <w:ilvl w:val="0"/>
          <w:numId w:val="2"/>
        </w:numPr>
        <w:rPr>
          <w:rFonts w:ascii="Calibri" w:hAnsi="Calibri" w:cs="Arial"/>
          <w:sz w:val="24"/>
          <w:szCs w:val="24"/>
        </w:rPr>
      </w:pPr>
      <w:r w:rsidRPr="000D4519">
        <w:rPr>
          <w:rFonts w:ascii="Calibri" w:hAnsi="Calibri" w:cs="Arial"/>
          <w:sz w:val="24"/>
          <w:szCs w:val="24"/>
        </w:rPr>
        <w:t xml:space="preserve"> Date of next meeting</w:t>
      </w:r>
      <w:r w:rsidR="00155A49" w:rsidRPr="000D4519">
        <w:rPr>
          <w:rFonts w:ascii="Calibri" w:hAnsi="Calibri" w:cs="Arial"/>
          <w:sz w:val="24"/>
          <w:szCs w:val="24"/>
        </w:rPr>
        <w:t xml:space="preserve"> </w:t>
      </w:r>
      <w:r w:rsidR="0089312C">
        <w:rPr>
          <w:rFonts w:ascii="Calibri" w:hAnsi="Calibri" w:cs="Arial"/>
          <w:sz w:val="24"/>
          <w:szCs w:val="24"/>
        </w:rPr>
        <w:t>–</w:t>
      </w:r>
      <w:r w:rsidR="005A1948">
        <w:rPr>
          <w:rFonts w:ascii="Calibri" w:hAnsi="Calibri" w:cs="Arial"/>
          <w:sz w:val="24"/>
          <w:szCs w:val="24"/>
        </w:rPr>
        <w:t xml:space="preserve"> </w:t>
      </w:r>
      <w:r w:rsidR="002154D1">
        <w:rPr>
          <w:rFonts w:ascii="Calibri" w:hAnsi="Calibri" w:cs="Arial"/>
          <w:sz w:val="24"/>
          <w:szCs w:val="24"/>
        </w:rPr>
        <w:t>2</w:t>
      </w:r>
      <w:r w:rsidR="002154D1" w:rsidRPr="002154D1">
        <w:rPr>
          <w:rFonts w:ascii="Calibri" w:hAnsi="Calibri" w:cs="Arial"/>
          <w:sz w:val="24"/>
          <w:szCs w:val="24"/>
          <w:vertAlign w:val="superscript"/>
        </w:rPr>
        <w:t>nd</w:t>
      </w:r>
      <w:r w:rsidR="002154D1">
        <w:rPr>
          <w:rFonts w:ascii="Calibri" w:hAnsi="Calibri" w:cs="Arial"/>
          <w:sz w:val="24"/>
          <w:szCs w:val="24"/>
        </w:rPr>
        <w:t xml:space="preserve"> </w:t>
      </w:r>
      <w:r w:rsidR="004A46D1" w:rsidRPr="002154D1">
        <w:rPr>
          <w:rFonts w:ascii="Calibri" w:hAnsi="Calibri" w:cs="Arial"/>
          <w:sz w:val="24"/>
          <w:szCs w:val="24"/>
        </w:rPr>
        <w:t xml:space="preserve"> </w:t>
      </w:r>
      <w:r w:rsidR="002154D1" w:rsidRPr="002154D1">
        <w:rPr>
          <w:rFonts w:ascii="Calibri" w:hAnsi="Calibri" w:cs="Arial"/>
          <w:sz w:val="24"/>
          <w:szCs w:val="24"/>
        </w:rPr>
        <w:t>September</w:t>
      </w:r>
      <w:r w:rsidR="00D211D1" w:rsidRPr="002154D1">
        <w:rPr>
          <w:rFonts w:ascii="Calibri" w:hAnsi="Calibri" w:cs="Arial"/>
          <w:sz w:val="24"/>
          <w:szCs w:val="24"/>
        </w:rPr>
        <w:t xml:space="preserve"> 20</w:t>
      </w:r>
      <w:r w:rsidR="00856CFD" w:rsidRPr="002154D1">
        <w:rPr>
          <w:rFonts w:ascii="Calibri" w:hAnsi="Calibri" w:cs="Arial"/>
          <w:sz w:val="24"/>
          <w:szCs w:val="24"/>
        </w:rPr>
        <w:t>2</w:t>
      </w:r>
      <w:r w:rsidR="002154D1" w:rsidRPr="002154D1">
        <w:rPr>
          <w:rFonts w:ascii="Calibri" w:hAnsi="Calibri" w:cs="Arial"/>
          <w:sz w:val="24"/>
          <w:szCs w:val="24"/>
        </w:rPr>
        <w:t>1</w:t>
      </w:r>
      <w:r w:rsidR="00B149D1" w:rsidRPr="002154D1">
        <w:rPr>
          <w:rFonts w:ascii="Calibri" w:hAnsi="Calibri" w:cs="Arial"/>
          <w:sz w:val="24"/>
          <w:szCs w:val="24"/>
        </w:rPr>
        <w:t xml:space="preserve"> @ </w:t>
      </w:r>
      <w:r w:rsidR="004A46D1" w:rsidRPr="002154D1">
        <w:rPr>
          <w:rFonts w:ascii="Calibri" w:hAnsi="Calibri" w:cs="Arial"/>
          <w:sz w:val="24"/>
          <w:szCs w:val="24"/>
        </w:rPr>
        <w:t>7</w:t>
      </w:r>
      <w:r w:rsidR="00B149D1" w:rsidRPr="002154D1">
        <w:rPr>
          <w:rFonts w:ascii="Calibri" w:hAnsi="Calibri" w:cs="Arial"/>
          <w:sz w:val="24"/>
          <w:szCs w:val="24"/>
        </w:rPr>
        <w:t>:00 pm</w:t>
      </w:r>
      <w:r w:rsidR="00EA3CEC" w:rsidRPr="002154D1">
        <w:rPr>
          <w:rFonts w:ascii="Calibri" w:hAnsi="Calibri" w:cs="Arial"/>
          <w:sz w:val="24"/>
          <w:szCs w:val="24"/>
        </w:rPr>
        <w:t xml:space="preserve">.  </w:t>
      </w:r>
    </w:p>
    <w:sectPr w:rsidR="00434C8E" w:rsidRPr="002154D1" w:rsidSect="007D4A72">
      <w:footerReference w:type="default" r:id="rId9"/>
      <w:pgSz w:w="11906" w:h="16838"/>
      <w:pgMar w:top="567" w:right="1134" w:bottom="142"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7EB8" w14:textId="77777777" w:rsidR="006E34DF" w:rsidRDefault="006E34DF">
      <w:r>
        <w:separator/>
      </w:r>
    </w:p>
  </w:endnote>
  <w:endnote w:type="continuationSeparator" w:id="0">
    <w:p w14:paraId="346D3216" w14:textId="77777777" w:rsidR="006E34DF" w:rsidRDefault="006E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97BC" w14:textId="77777777" w:rsidR="00EA5814" w:rsidRPr="0023194B" w:rsidRDefault="00EA5814" w:rsidP="00EA5814">
    <w:pPr>
      <w:rPr>
        <w:rFonts w:ascii="Calibri" w:hAnsi="Calibri" w:cs="Calibri"/>
        <w:sz w:val="16"/>
        <w:szCs w:val="16"/>
      </w:rPr>
    </w:pPr>
    <w:r w:rsidRPr="0023194B">
      <w:rPr>
        <w:rFonts w:ascii="Calibri" w:hAnsi="Calibri" w:cs="Calibri"/>
        <w:b/>
        <w:bCs/>
        <w:sz w:val="16"/>
        <w:szCs w:val="16"/>
      </w:rPr>
      <w:t xml:space="preserve">Exclusion of Press and Public </w:t>
    </w:r>
  </w:p>
  <w:p w14:paraId="51D3F4EB" w14:textId="77777777" w:rsidR="00EA5814" w:rsidRPr="0023194B" w:rsidRDefault="00EA5814" w:rsidP="00EA5814">
    <w:pPr>
      <w:rPr>
        <w:rFonts w:ascii="Calibri" w:hAnsi="Calibri" w:cs="Calibri"/>
        <w:sz w:val="16"/>
        <w:szCs w:val="16"/>
      </w:rPr>
    </w:pPr>
    <w:r w:rsidRPr="0023194B">
      <w:rPr>
        <w:rFonts w:ascii="Calibri" w:hAnsi="Calibri" w:cs="Calibri"/>
        <w:sz w:val="16"/>
        <w:szCs w:val="16"/>
      </w:rPr>
      <w:t>(LGA 1972, Part 1, Schedule 12A, Section 100A(4). To consider whether under Section 100A)4) of the Local Government Act 1972, the press and public should be excluded from the meeting on the grounds that the business to be transacted involves the likely disclosure of exempt information as prescribed in Part 1 of Schedule 12A of the Local Government Act 1972 and indicated against each item marked***</w:t>
    </w:r>
  </w:p>
  <w:p w14:paraId="39CD03E5" w14:textId="77777777" w:rsidR="00361464" w:rsidRDefault="00361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A50F" w14:textId="77777777" w:rsidR="006E34DF" w:rsidRDefault="006E34DF">
      <w:r>
        <w:separator/>
      </w:r>
    </w:p>
  </w:footnote>
  <w:footnote w:type="continuationSeparator" w:id="0">
    <w:p w14:paraId="642DDBAF" w14:textId="77777777" w:rsidR="006E34DF" w:rsidRDefault="006E3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29"/>
    <w:multiLevelType w:val="hybridMultilevel"/>
    <w:tmpl w:val="8296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74483"/>
    <w:multiLevelType w:val="hybridMultilevel"/>
    <w:tmpl w:val="4CDC1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94036"/>
    <w:multiLevelType w:val="hybridMultilevel"/>
    <w:tmpl w:val="97926AE8"/>
    <w:numStyleLink w:val="ImportedStyle1"/>
  </w:abstractNum>
  <w:abstractNum w:abstractNumId="3" w15:restartNumberingAfterBreak="0">
    <w:nsid w:val="0CDD2607"/>
    <w:multiLevelType w:val="hybridMultilevel"/>
    <w:tmpl w:val="3558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B6442"/>
    <w:multiLevelType w:val="hybridMultilevel"/>
    <w:tmpl w:val="090A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96F36"/>
    <w:multiLevelType w:val="hybridMultilevel"/>
    <w:tmpl w:val="3FD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A7A35"/>
    <w:multiLevelType w:val="hybridMultilevel"/>
    <w:tmpl w:val="0A9E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C401A"/>
    <w:multiLevelType w:val="hybridMultilevel"/>
    <w:tmpl w:val="E83C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84B1B"/>
    <w:multiLevelType w:val="hybridMultilevel"/>
    <w:tmpl w:val="11FC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906AF"/>
    <w:multiLevelType w:val="hybridMultilevel"/>
    <w:tmpl w:val="2D76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E32E4"/>
    <w:multiLevelType w:val="hybridMultilevel"/>
    <w:tmpl w:val="4314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968F0"/>
    <w:multiLevelType w:val="hybridMultilevel"/>
    <w:tmpl w:val="04AC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DCD"/>
    <w:multiLevelType w:val="multilevel"/>
    <w:tmpl w:val="6C0ED286"/>
    <w:lvl w:ilvl="0">
      <w:start w:val="8"/>
      <w:numFmt w:val="decimal"/>
      <w:lvlText w:val="%1"/>
      <w:lvlJc w:val="left"/>
      <w:pPr>
        <w:ind w:left="360" w:hanging="360"/>
      </w:pPr>
      <w:rPr>
        <w:rFonts w:hint="default"/>
        <w:b w:val="0"/>
      </w:rPr>
    </w:lvl>
    <w:lvl w:ilvl="1">
      <w:start w:val="1"/>
      <w:numFmt w:val="decimal"/>
      <w:lvlText w:val="%1.%2"/>
      <w:lvlJc w:val="left"/>
      <w:pPr>
        <w:ind w:left="1070" w:hanging="360"/>
      </w:pPr>
      <w:rPr>
        <w:rFonts w:hint="default"/>
        <w:b/>
        <w:bCs/>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29C408D4"/>
    <w:multiLevelType w:val="hybridMultilevel"/>
    <w:tmpl w:val="DB2EF8EE"/>
    <w:styleLink w:val="Bullet"/>
    <w:lvl w:ilvl="0" w:tplc="8C0299A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97B46C9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F6A995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490D58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290152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5F42C4C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33ADEA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320A1A8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CE3C4AD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2A374101"/>
    <w:multiLevelType w:val="hybridMultilevel"/>
    <w:tmpl w:val="EA600946"/>
    <w:lvl w:ilvl="0" w:tplc="0C50995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453E9"/>
    <w:multiLevelType w:val="hybridMultilevel"/>
    <w:tmpl w:val="AE28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92900"/>
    <w:multiLevelType w:val="hybridMultilevel"/>
    <w:tmpl w:val="5924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F6B4D"/>
    <w:multiLevelType w:val="hybridMultilevel"/>
    <w:tmpl w:val="8B606116"/>
    <w:styleLink w:val="Numbered"/>
    <w:lvl w:ilvl="0" w:tplc="01380B7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748AB18">
      <w:start w:val="1"/>
      <w:numFmt w:val="decimal"/>
      <w:lvlText w:val="%2."/>
      <w:lvlJc w:val="left"/>
      <w:pPr>
        <w:ind w:left="611"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2DC532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E41E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14C59A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CEE054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FC4FFF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B8875E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536DB1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33526F"/>
    <w:multiLevelType w:val="hybridMultilevel"/>
    <w:tmpl w:val="8B606116"/>
    <w:numStyleLink w:val="Numbered"/>
  </w:abstractNum>
  <w:abstractNum w:abstractNumId="19" w15:restartNumberingAfterBreak="0">
    <w:nsid w:val="38320C31"/>
    <w:multiLevelType w:val="hybridMultilevel"/>
    <w:tmpl w:val="DB2EF8EE"/>
    <w:numStyleLink w:val="Bullet"/>
  </w:abstractNum>
  <w:abstractNum w:abstractNumId="20" w15:restartNumberingAfterBreak="0">
    <w:nsid w:val="386A7D43"/>
    <w:multiLevelType w:val="hybridMultilevel"/>
    <w:tmpl w:val="744E575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42BD13F9"/>
    <w:multiLevelType w:val="hybridMultilevel"/>
    <w:tmpl w:val="EE3E4A10"/>
    <w:styleLink w:val="Bullets"/>
    <w:lvl w:ilvl="0" w:tplc="A2DEB6B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644DE8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C2EADE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4AA41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D16413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D7050C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2F6DBE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DD0A1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05CE8E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FD5BC3"/>
    <w:multiLevelType w:val="hybridMultilevel"/>
    <w:tmpl w:val="03E6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12235"/>
    <w:multiLevelType w:val="hybridMultilevel"/>
    <w:tmpl w:val="F3BE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7718C"/>
    <w:multiLevelType w:val="hybridMultilevel"/>
    <w:tmpl w:val="60A4EB6C"/>
    <w:lvl w:ilvl="0" w:tplc="FCD4D3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C7390"/>
    <w:multiLevelType w:val="multilevel"/>
    <w:tmpl w:val="3B7A047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3757539"/>
    <w:multiLevelType w:val="hybridMultilevel"/>
    <w:tmpl w:val="97926AE8"/>
    <w:lvl w:ilvl="0" w:tplc="3DC4E554">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303146">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200DC6">
      <w:start w:val="1"/>
      <w:numFmt w:val="lowerRoman"/>
      <w:lvlText w:val="%3."/>
      <w:lvlJc w:val="left"/>
      <w:pPr>
        <w:ind w:left="207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E00014B4">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1CECBA">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FC347A">
      <w:start w:val="1"/>
      <w:numFmt w:val="lowerRoman"/>
      <w:lvlText w:val="%6."/>
      <w:lvlJc w:val="left"/>
      <w:pPr>
        <w:ind w:left="423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76DE8E56">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EE3964">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1605C0">
      <w:start w:val="1"/>
      <w:numFmt w:val="lowerRoman"/>
      <w:lvlText w:val="%9."/>
      <w:lvlJc w:val="left"/>
      <w:pPr>
        <w:ind w:left="639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B602971"/>
    <w:multiLevelType w:val="hybridMultilevel"/>
    <w:tmpl w:val="FAC2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E640B"/>
    <w:multiLevelType w:val="hybridMultilevel"/>
    <w:tmpl w:val="778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54E87"/>
    <w:multiLevelType w:val="hybridMultilevel"/>
    <w:tmpl w:val="9134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E6B5E"/>
    <w:multiLevelType w:val="hybridMultilevel"/>
    <w:tmpl w:val="97926AE8"/>
    <w:styleLink w:val="ImportedStyle1"/>
    <w:lvl w:ilvl="0" w:tplc="C4626AD4">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927424">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6C9948">
      <w:start w:val="1"/>
      <w:numFmt w:val="lowerRoman"/>
      <w:lvlText w:val="%3."/>
      <w:lvlJc w:val="left"/>
      <w:pPr>
        <w:ind w:left="207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FC2CD39E">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EC94A">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40E04E">
      <w:start w:val="1"/>
      <w:numFmt w:val="lowerRoman"/>
      <w:lvlText w:val="%6."/>
      <w:lvlJc w:val="left"/>
      <w:pPr>
        <w:ind w:left="423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210DD22">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2E8406">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6495A0">
      <w:start w:val="1"/>
      <w:numFmt w:val="lowerRoman"/>
      <w:lvlText w:val="%9."/>
      <w:lvlJc w:val="left"/>
      <w:pPr>
        <w:ind w:left="639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AE817C5"/>
    <w:multiLevelType w:val="hybridMultilevel"/>
    <w:tmpl w:val="3B4C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1647E"/>
    <w:multiLevelType w:val="hybridMultilevel"/>
    <w:tmpl w:val="E18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E42BD"/>
    <w:multiLevelType w:val="hybridMultilevel"/>
    <w:tmpl w:val="11D2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C166C"/>
    <w:multiLevelType w:val="hybridMultilevel"/>
    <w:tmpl w:val="1C02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C645F"/>
    <w:multiLevelType w:val="hybridMultilevel"/>
    <w:tmpl w:val="C5E2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1332F"/>
    <w:multiLevelType w:val="hybridMultilevel"/>
    <w:tmpl w:val="9F24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E56FF"/>
    <w:multiLevelType w:val="hybridMultilevel"/>
    <w:tmpl w:val="7668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35B50"/>
    <w:multiLevelType w:val="hybridMultilevel"/>
    <w:tmpl w:val="35648AB2"/>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8"/>
    <w:lvlOverride w:ilvl="0">
      <w:lvl w:ilvl="0" w:tplc="C5B8CE08">
        <w:start w:val="1"/>
        <w:numFmt w:val="decimal"/>
        <w:lvlText w:val="%1."/>
        <w:lvlJc w:val="left"/>
        <w:pPr>
          <w:ind w:left="393" w:hanging="39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13"/>
  </w:num>
  <w:num w:numId="4">
    <w:abstractNumId w:val="19"/>
  </w:num>
  <w:num w:numId="5">
    <w:abstractNumId w:val="35"/>
  </w:num>
  <w:num w:numId="6">
    <w:abstractNumId w:val="33"/>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4"/>
  </w:num>
  <w:num w:numId="10">
    <w:abstractNumId w:val="36"/>
  </w:num>
  <w:num w:numId="11">
    <w:abstractNumId w:val="1"/>
  </w:num>
  <w:num w:numId="12">
    <w:abstractNumId w:val="32"/>
  </w:num>
  <w:num w:numId="13">
    <w:abstractNumId w:val="37"/>
  </w:num>
  <w:num w:numId="14">
    <w:abstractNumId w:val="8"/>
  </w:num>
  <w:num w:numId="15">
    <w:abstractNumId w:val="0"/>
  </w:num>
  <w:num w:numId="16">
    <w:abstractNumId w:val="4"/>
  </w:num>
  <w:num w:numId="17">
    <w:abstractNumId w:val="20"/>
  </w:num>
  <w:num w:numId="18">
    <w:abstractNumId w:val="11"/>
  </w:num>
  <w:num w:numId="19">
    <w:abstractNumId w:val="27"/>
  </w:num>
  <w:num w:numId="20">
    <w:abstractNumId w:val="7"/>
  </w:num>
  <w:num w:numId="21">
    <w:abstractNumId w:val="22"/>
  </w:num>
  <w:num w:numId="22">
    <w:abstractNumId w:val="18"/>
  </w:num>
  <w:num w:numId="23">
    <w:abstractNumId w:val="5"/>
  </w:num>
  <w:num w:numId="24">
    <w:abstractNumId w:val="15"/>
  </w:num>
  <w:num w:numId="25">
    <w:abstractNumId w:val="6"/>
  </w:num>
  <w:num w:numId="26">
    <w:abstractNumId w:val="16"/>
  </w:num>
  <w:num w:numId="27">
    <w:abstractNumId w:val="23"/>
  </w:num>
  <w:num w:numId="28">
    <w:abstractNumId w:val="9"/>
  </w:num>
  <w:num w:numId="29">
    <w:abstractNumId w:val="28"/>
  </w:num>
  <w:num w:numId="30">
    <w:abstractNumId w:val="31"/>
  </w:num>
  <w:num w:numId="31">
    <w:abstractNumId w:val="34"/>
  </w:num>
  <w:num w:numId="32">
    <w:abstractNumId w:val="10"/>
  </w:num>
  <w:num w:numId="33">
    <w:abstractNumId w:val="3"/>
  </w:num>
  <w:num w:numId="34">
    <w:abstractNumId w:val="29"/>
  </w:num>
  <w:num w:numId="35">
    <w:abstractNumId w:val="12"/>
  </w:num>
  <w:num w:numId="36">
    <w:abstractNumId w:val="25"/>
  </w:num>
  <w:num w:numId="37">
    <w:abstractNumId w:val="30"/>
  </w:num>
  <w:num w:numId="38">
    <w:abstractNumId w:val="2"/>
  </w:num>
  <w:num w:numId="39">
    <w:abstractNumId w:val="26"/>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64"/>
    <w:rsid w:val="00000656"/>
    <w:rsid w:val="00001B6C"/>
    <w:rsid w:val="00005BB9"/>
    <w:rsid w:val="00011F8A"/>
    <w:rsid w:val="00047D61"/>
    <w:rsid w:val="00072449"/>
    <w:rsid w:val="00081110"/>
    <w:rsid w:val="00084215"/>
    <w:rsid w:val="00085607"/>
    <w:rsid w:val="000949C7"/>
    <w:rsid w:val="000A25A8"/>
    <w:rsid w:val="000B785C"/>
    <w:rsid w:val="000C5233"/>
    <w:rsid w:val="000C789A"/>
    <w:rsid w:val="000D4519"/>
    <w:rsid w:val="000D726A"/>
    <w:rsid w:val="000E1425"/>
    <w:rsid w:val="000F1FC5"/>
    <w:rsid w:val="000F5665"/>
    <w:rsid w:val="0010545E"/>
    <w:rsid w:val="00114B1C"/>
    <w:rsid w:val="00125AD6"/>
    <w:rsid w:val="00130394"/>
    <w:rsid w:val="0014233E"/>
    <w:rsid w:val="00155A49"/>
    <w:rsid w:val="00163658"/>
    <w:rsid w:val="0018310E"/>
    <w:rsid w:val="001934B8"/>
    <w:rsid w:val="0019366A"/>
    <w:rsid w:val="00197B1E"/>
    <w:rsid w:val="001B1FC9"/>
    <w:rsid w:val="001C10A4"/>
    <w:rsid w:val="001E323E"/>
    <w:rsid w:val="001E5FC1"/>
    <w:rsid w:val="002101C5"/>
    <w:rsid w:val="002154D1"/>
    <w:rsid w:val="002224BA"/>
    <w:rsid w:val="00227455"/>
    <w:rsid w:val="0023194B"/>
    <w:rsid w:val="00234076"/>
    <w:rsid w:val="0023494E"/>
    <w:rsid w:val="002412E3"/>
    <w:rsid w:val="00250814"/>
    <w:rsid w:val="00263FCF"/>
    <w:rsid w:val="0028669C"/>
    <w:rsid w:val="0028767E"/>
    <w:rsid w:val="002877FA"/>
    <w:rsid w:val="0029053C"/>
    <w:rsid w:val="002A7481"/>
    <w:rsid w:val="002B4C2C"/>
    <w:rsid w:val="002B5C67"/>
    <w:rsid w:val="002B7282"/>
    <w:rsid w:val="002C3568"/>
    <w:rsid w:val="002C437D"/>
    <w:rsid w:val="002F5CBA"/>
    <w:rsid w:val="00300910"/>
    <w:rsid w:val="00304EE8"/>
    <w:rsid w:val="00307B59"/>
    <w:rsid w:val="0033038E"/>
    <w:rsid w:val="0035419F"/>
    <w:rsid w:val="00361464"/>
    <w:rsid w:val="00372788"/>
    <w:rsid w:val="003739D3"/>
    <w:rsid w:val="00390605"/>
    <w:rsid w:val="00395EA9"/>
    <w:rsid w:val="003A06FE"/>
    <w:rsid w:val="003A3457"/>
    <w:rsid w:val="003A5B2A"/>
    <w:rsid w:val="003B01CC"/>
    <w:rsid w:val="003B5AA7"/>
    <w:rsid w:val="003C30B1"/>
    <w:rsid w:val="003E5261"/>
    <w:rsid w:val="003E67EA"/>
    <w:rsid w:val="00400F26"/>
    <w:rsid w:val="00405922"/>
    <w:rsid w:val="00412F55"/>
    <w:rsid w:val="004205AA"/>
    <w:rsid w:val="00425C18"/>
    <w:rsid w:val="0042642A"/>
    <w:rsid w:val="00434C8E"/>
    <w:rsid w:val="00447113"/>
    <w:rsid w:val="00451B92"/>
    <w:rsid w:val="004523AB"/>
    <w:rsid w:val="00463F5C"/>
    <w:rsid w:val="0046528E"/>
    <w:rsid w:val="00470571"/>
    <w:rsid w:val="00475D76"/>
    <w:rsid w:val="00495B3E"/>
    <w:rsid w:val="004A11DC"/>
    <w:rsid w:val="004A20D3"/>
    <w:rsid w:val="004A46D1"/>
    <w:rsid w:val="004B22C1"/>
    <w:rsid w:val="004C050D"/>
    <w:rsid w:val="00500887"/>
    <w:rsid w:val="00506077"/>
    <w:rsid w:val="005203CB"/>
    <w:rsid w:val="00530523"/>
    <w:rsid w:val="005374EC"/>
    <w:rsid w:val="005420D7"/>
    <w:rsid w:val="00550147"/>
    <w:rsid w:val="0055551E"/>
    <w:rsid w:val="00580C35"/>
    <w:rsid w:val="005A1948"/>
    <w:rsid w:val="00611E22"/>
    <w:rsid w:val="00641F88"/>
    <w:rsid w:val="00650C01"/>
    <w:rsid w:val="00652783"/>
    <w:rsid w:val="00661FD6"/>
    <w:rsid w:val="00686C93"/>
    <w:rsid w:val="0069535D"/>
    <w:rsid w:val="006A116E"/>
    <w:rsid w:val="006A3155"/>
    <w:rsid w:val="006A5DEA"/>
    <w:rsid w:val="006B265D"/>
    <w:rsid w:val="006B5DF2"/>
    <w:rsid w:val="006B7B9E"/>
    <w:rsid w:val="006C17F8"/>
    <w:rsid w:val="006D293F"/>
    <w:rsid w:val="006E0DB8"/>
    <w:rsid w:val="006E34DF"/>
    <w:rsid w:val="006E51EE"/>
    <w:rsid w:val="006F3CD4"/>
    <w:rsid w:val="00704042"/>
    <w:rsid w:val="00704D03"/>
    <w:rsid w:val="00706B11"/>
    <w:rsid w:val="007105CE"/>
    <w:rsid w:val="007149E9"/>
    <w:rsid w:val="00730B96"/>
    <w:rsid w:val="00747FF6"/>
    <w:rsid w:val="00765A71"/>
    <w:rsid w:val="00770353"/>
    <w:rsid w:val="00780E1F"/>
    <w:rsid w:val="00786038"/>
    <w:rsid w:val="00793280"/>
    <w:rsid w:val="007B362F"/>
    <w:rsid w:val="007C25E3"/>
    <w:rsid w:val="007C36DF"/>
    <w:rsid w:val="007C68E2"/>
    <w:rsid w:val="007D12BA"/>
    <w:rsid w:val="007D46A0"/>
    <w:rsid w:val="007D4A72"/>
    <w:rsid w:val="007E3EC8"/>
    <w:rsid w:val="007F24CD"/>
    <w:rsid w:val="00805F91"/>
    <w:rsid w:val="00814936"/>
    <w:rsid w:val="00825B1D"/>
    <w:rsid w:val="00826566"/>
    <w:rsid w:val="00830BE4"/>
    <w:rsid w:val="00831AD2"/>
    <w:rsid w:val="00834B5E"/>
    <w:rsid w:val="00835AB8"/>
    <w:rsid w:val="0085590F"/>
    <w:rsid w:val="00856CFD"/>
    <w:rsid w:val="00863704"/>
    <w:rsid w:val="00892D76"/>
    <w:rsid w:val="0089312C"/>
    <w:rsid w:val="00897D7B"/>
    <w:rsid w:val="008B4D22"/>
    <w:rsid w:val="008C4065"/>
    <w:rsid w:val="008C77D7"/>
    <w:rsid w:val="008F17E3"/>
    <w:rsid w:val="00901471"/>
    <w:rsid w:val="009163ED"/>
    <w:rsid w:val="00920CD2"/>
    <w:rsid w:val="00932B68"/>
    <w:rsid w:val="0094337F"/>
    <w:rsid w:val="00951CC6"/>
    <w:rsid w:val="0095579B"/>
    <w:rsid w:val="00956848"/>
    <w:rsid w:val="00961DF9"/>
    <w:rsid w:val="00986F9E"/>
    <w:rsid w:val="0099173F"/>
    <w:rsid w:val="009960A6"/>
    <w:rsid w:val="009A6E8A"/>
    <w:rsid w:val="009B1DA2"/>
    <w:rsid w:val="009C0D14"/>
    <w:rsid w:val="009C4431"/>
    <w:rsid w:val="009D568D"/>
    <w:rsid w:val="009E53AC"/>
    <w:rsid w:val="00A045AB"/>
    <w:rsid w:val="00A070F1"/>
    <w:rsid w:val="00A072B2"/>
    <w:rsid w:val="00A1107A"/>
    <w:rsid w:val="00A315F8"/>
    <w:rsid w:val="00A31792"/>
    <w:rsid w:val="00A33993"/>
    <w:rsid w:val="00A449FF"/>
    <w:rsid w:val="00A451A0"/>
    <w:rsid w:val="00A472A3"/>
    <w:rsid w:val="00A5503D"/>
    <w:rsid w:val="00A70C5D"/>
    <w:rsid w:val="00A76529"/>
    <w:rsid w:val="00A81929"/>
    <w:rsid w:val="00A81B17"/>
    <w:rsid w:val="00A85FB2"/>
    <w:rsid w:val="00A87174"/>
    <w:rsid w:val="00A93DF7"/>
    <w:rsid w:val="00A974C1"/>
    <w:rsid w:val="00AC1F21"/>
    <w:rsid w:val="00AD440C"/>
    <w:rsid w:val="00AF2E79"/>
    <w:rsid w:val="00AF2F12"/>
    <w:rsid w:val="00B005DD"/>
    <w:rsid w:val="00B00DF1"/>
    <w:rsid w:val="00B107D2"/>
    <w:rsid w:val="00B11AD3"/>
    <w:rsid w:val="00B149D1"/>
    <w:rsid w:val="00B25468"/>
    <w:rsid w:val="00B670B1"/>
    <w:rsid w:val="00B70F32"/>
    <w:rsid w:val="00B72F87"/>
    <w:rsid w:val="00B747CA"/>
    <w:rsid w:val="00B92EC5"/>
    <w:rsid w:val="00BA46D2"/>
    <w:rsid w:val="00BC70D7"/>
    <w:rsid w:val="00BD2454"/>
    <w:rsid w:val="00BD4802"/>
    <w:rsid w:val="00BE25E9"/>
    <w:rsid w:val="00BF152E"/>
    <w:rsid w:val="00BF7A11"/>
    <w:rsid w:val="00C007AB"/>
    <w:rsid w:val="00C218B0"/>
    <w:rsid w:val="00C377C3"/>
    <w:rsid w:val="00C403F0"/>
    <w:rsid w:val="00C51D0A"/>
    <w:rsid w:val="00C56A53"/>
    <w:rsid w:val="00C954D8"/>
    <w:rsid w:val="00CC3A42"/>
    <w:rsid w:val="00CD1E6B"/>
    <w:rsid w:val="00CD38C1"/>
    <w:rsid w:val="00CE1A88"/>
    <w:rsid w:val="00D03F5D"/>
    <w:rsid w:val="00D138F1"/>
    <w:rsid w:val="00D14B43"/>
    <w:rsid w:val="00D211D1"/>
    <w:rsid w:val="00D26968"/>
    <w:rsid w:val="00D27D83"/>
    <w:rsid w:val="00D3122B"/>
    <w:rsid w:val="00D368A0"/>
    <w:rsid w:val="00D414AD"/>
    <w:rsid w:val="00D524CB"/>
    <w:rsid w:val="00D80525"/>
    <w:rsid w:val="00D90C13"/>
    <w:rsid w:val="00D9621F"/>
    <w:rsid w:val="00DA60A1"/>
    <w:rsid w:val="00DB5808"/>
    <w:rsid w:val="00DC5528"/>
    <w:rsid w:val="00DD0EFA"/>
    <w:rsid w:val="00DD40CB"/>
    <w:rsid w:val="00DD4B84"/>
    <w:rsid w:val="00DE3CF5"/>
    <w:rsid w:val="00DE5C4B"/>
    <w:rsid w:val="00DE7020"/>
    <w:rsid w:val="00E03496"/>
    <w:rsid w:val="00E04E6D"/>
    <w:rsid w:val="00E159B5"/>
    <w:rsid w:val="00E17F72"/>
    <w:rsid w:val="00E241D8"/>
    <w:rsid w:val="00E42320"/>
    <w:rsid w:val="00E521D0"/>
    <w:rsid w:val="00E6109D"/>
    <w:rsid w:val="00E61E37"/>
    <w:rsid w:val="00E62FA2"/>
    <w:rsid w:val="00E74C0D"/>
    <w:rsid w:val="00E844CB"/>
    <w:rsid w:val="00E86475"/>
    <w:rsid w:val="00E95B7B"/>
    <w:rsid w:val="00EA3CEC"/>
    <w:rsid w:val="00EA5814"/>
    <w:rsid w:val="00EB2CCB"/>
    <w:rsid w:val="00EB2E38"/>
    <w:rsid w:val="00EB7429"/>
    <w:rsid w:val="00ED282C"/>
    <w:rsid w:val="00EE500D"/>
    <w:rsid w:val="00EE5081"/>
    <w:rsid w:val="00EF71D2"/>
    <w:rsid w:val="00F06E0E"/>
    <w:rsid w:val="00F1285F"/>
    <w:rsid w:val="00F13612"/>
    <w:rsid w:val="00F15B62"/>
    <w:rsid w:val="00F169A1"/>
    <w:rsid w:val="00F21C3A"/>
    <w:rsid w:val="00F251E3"/>
    <w:rsid w:val="00F53C2D"/>
    <w:rsid w:val="00F5438C"/>
    <w:rsid w:val="00F75FDA"/>
    <w:rsid w:val="00F95B7F"/>
    <w:rsid w:val="00FC1372"/>
    <w:rsid w:val="00FC6E21"/>
    <w:rsid w:val="00FD2D72"/>
    <w:rsid w:val="00FD5297"/>
    <w:rsid w:val="00FD57F1"/>
    <w:rsid w:val="00FD5B42"/>
    <w:rsid w:val="00FE4D7F"/>
    <w:rsid w:val="00FE627B"/>
    <w:rsid w:val="00FE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0D22"/>
  <w15:docId w15:val="{89DA5E01-EB8A-4E33-A445-4ABF9308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Bullet">
    <w:name w:val="Bullet"/>
    <w:pPr>
      <w:numPr>
        <w:numId w:val="3"/>
      </w:numPr>
    </w:pPr>
  </w:style>
  <w:style w:type="paragraph" w:styleId="ListParagraph">
    <w:name w:val="List Paragraph"/>
    <w:basedOn w:val="Normal"/>
    <w:uiPriority w:val="34"/>
    <w:qFormat/>
    <w:rsid w:val="00661FD6"/>
    <w:pPr>
      <w:ind w:left="720"/>
      <w:contextualSpacing/>
    </w:pPr>
  </w:style>
  <w:style w:type="paragraph" w:styleId="BalloonText">
    <w:name w:val="Balloon Text"/>
    <w:basedOn w:val="Normal"/>
    <w:link w:val="BalloonTextChar"/>
    <w:uiPriority w:val="99"/>
    <w:semiHidden/>
    <w:unhideWhenUsed/>
    <w:rsid w:val="00932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B68"/>
    <w:rPr>
      <w:rFonts w:ascii="Segoe UI" w:hAnsi="Segoe UI" w:cs="Segoe UI"/>
      <w:sz w:val="18"/>
      <w:szCs w:val="18"/>
      <w:lang w:val="en-US" w:eastAsia="en-US"/>
    </w:rPr>
  </w:style>
  <w:style w:type="paragraph" w:styleId="Header">
    <w:name w:val="header"/>
    <w:basedOn w:val="Normal"/>
    <w:link w:val="HeaderChar"/>
    <w:uiPriority w:val="99"/>
    <w:unhideWhenUsed/>
    <w:rsid w:val="00EA5814"/>
    <w:pPr>
      <w:tabs>
        <w:tab w:val="center" w:pos="4513"/>
        <w:tab w:val="right" w:pos="9026"/>
      </w:tabs>
    </w:pPr>
  </w:style>
  <w:style w:type="character" w:customStyle="1" w:styleId="HeaderChar">
    <w:name w:val="Header Char"/>
    <w:basedOn w:val="DefaultParagraphFont"/>
    <w:link w:val="Header"/>
    <w:uiPriority w:val="99"/>
    <w:rsid w:val="00EA5814"/>
    <w:rPr>
      <w:sz w:val="24"/>
      <w:szCs w:val="24"/>
      <w:lang w:val="en-US" w:eastAsia="en-US"/>
    </w:rPr>
  </w:style>
  <w:style w:type="paragraph" w:styleId="Footer">
    <w:name w:val="footer"/>
    <w:basedOn w:val="Normal"/>
    <w:link w:val="FooterChar"/>
    <w:uiPriority w:val="99"/>
    <w:unhideWhenUsed/>
    <w:rsid w:val="00EA5814"/>
    <w:pPr>
      <w:tabs>
        <w:tab w:val="center" w:pos="4513"/>
        <w:tab w:val="right" w:pos="9026"/>
      </w:tabs>
    </w:pPr>
  </w:style>
  <w:style w:type="character" w:customStyle="1" w:styleId="FooterChar">
    <w:name w:val="Footer Char"/>
    <w:basedOn w:val="DefaultParagraphFont"/>
    <w:link w:val="Footer"/>
    <w:uiPriority w:val="99"/>
    <w:rsid w:val="00EA5814"/>
    <w:rPr>
      <w:sz w:val="24"/>
      <w:szCs w:val="24"/>
      <w:lang w:val="en-US" w:eastAsia="en-US"/>
    </w:rPr>
  </w:style>
  <w:style w:type="numbering" w:customStyle="1" w:styleId="ImportedStyle1">
    <w:name w:val="Imported Style 1"/>
    <w:rsid w:val="00961DF9"/>
    <w:pPr>
      <w:numPr>
        <w:numId w:val="37"/>
      </w:numPr>
    </w:pPr>
  </w:style>
  <w:style w:type="numbering" w:customStyle="1" w:styleId="Bullets">
    <w:name w:val="Bullets"/>
    <w:rsid w:val="00961DF9"/>
    <w:pPr>
      <w:numPr>
        <w:numId w:val="40"/>
      </w:numPr>
    </w:pPr>
  </w:style>
  <w:style w:type="paragraph" w:styleId="PlainText">
    <w:name w:val="Plain Text"/>
    <w:basedOn w:val="Normal"/>
    <w:link w:val="PlainTextChar"/>
    <w:uiPriority w:val="99"/>
    <w:unhideWhenUsed/>
    <w:rsid w:val="00DB580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DB5808"/>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2712">
      <w:bodyDiv w:val="1"/>
      <w:marLeft w:val="0"/>
      <w:marRight w:val="0"/>
      <w:marTop w:val="0"/>
      <w:marBottom w:val="0"/>
      <w:divBdr>
        <w:top w:val="none" w:sz="0" w:space="0" w:color="auto"/>
        <w:left w:val="none" w:sz="0" w:space="0" w:color="auto"/>
        <w:bottom w:val="none" w:sz="0" w:space="0" w:color="auto"/>
        <w:right w:val="none" w:sz="0" w:space="0" w:color="auto"/>
      </w:divBdr>
    </w:div>
    <w:div w:id="31588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4FA5-5B4F-40C4-BF14-CFAD49A8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Eye Town Clerk</cp:lastModifiedBy>
  <cp:revision>10</cp:revision>
  <cp:lastPrinted>2021-04-22T12:45:00Z</cp:lastPrinted>
  <dcterms:created xsi:type="dcterms:W3CDTF">2021-06-17T09:05:00Z</dcterms:created>
  <dcterms:modified xsi:type="dcterms:W3CDTF">2021-06-30T06:41:00Z</dcterms:modified>
</cp:coreProperties>
</file>